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422D7" w14:textId="77777777" w:rsidR="00CE1B64" w:rsidRDefault="00B052C1">
      <w:pPr>
        <w:jc w:val="center"/>
        <w:rPr>
          <w:rFonts w:ascii="Verdana" w:eastAsia="Verdana" w:hAnsi="Verdana" w:cs="Verdana"/>
          <w:b/>
          <w:sz w:val="20"/>
          <w:szCs w:val="20"/>
        </w:rPr>
      </w:pPr>
      <w:r>
        <w:rPr>
          <w:rFonts w:ascii="Verdana" w:eastAsia="Verdana" w:hAnsi="Verdana" w:cs="Verdana"/>
          <w:b/>
          <w:sz w:val="20"/>
          <w:szCs w:val="20"/>
        </w:rPr>
        <w:t>ENVIRONMENTAL MANAGEMENT COUNCIL</w:t>
      </w:r>
    </w:p>
    <w:p w14:paraId="6C994F9F" w14:textId="77777777" w:rsidR="00CE1B64" w:rsidRDefault="00B052C1">
      <w:pPr>
        <w:jc w:val="center"/>
        <w:rPr>
          <w:rFonts w:ascii="Verdana" w:eastAsia="Verdana" w:hAnsi="Verdana" w:cs="Verdana"/>
          <w:sz w:val="18"/>
          <w:szCs w:val="18"/>
        </w:rPr>
      </w:pPr>
      <w:r>
        <w:rPr>
          <w:rFonts w:ascii="Verdana" w:eastAsia="Verdana" w:hAnsi="Verdana" w:cs="Verdana"/>
          <w:sz w:val="18"/>
          <w:szCs w:val="18"/>
        </w:rPr>
        <w:t>Dr. Robert L. Yeager Health Center</w:t>
      </w:r>
    </w:p>
    <w:p w14:paraId="50906578" w14:textId="77777777" w:rsidR="00CE1B64" w:rsidRDefault="00B052C1">
      <w:pPr>
        <w:jc w:val="center"/>
        <w:rPr>
          <w:rFonts w:ascii="Verdana" w:eastAsia="Verdana" w:hAnsi="Verdana" w:cs="Verdana"/>
          <w:sz w:val="18"/>
          <w:szCs w:val="18"/>
        </w:rPr>
      </w:pPr>
      <w:r>
        <w:rPr>
          <w:rFonts w:ascii="Verdana" w:eastAsia="Verdana" w:hAnsi="Verdana" w:cs="Verdana"/>
          <w:sz w:val="18"/>
          <w:szCs w:val="18"/>
        </w:rPr>
        <w:t>50 Sanatorium Road, Building A, 6</w:t>
      </w:r>
      <w:r>
        <w:rPr>
          <w:rFonts w:ascii="Verdana" w:eastAsia="Verdana" w:hAnsi="Verdana" w:cs="Verdana"/>
          <w:sz w:val="18"/>
          <w:szCs w:val="18"/>
          <w:vertAlign w:val="superscript"/>
        </w:rPr>
        <w:t>th</w:t>
      </w:r>
      <w:r>
        <w:rPr>
          <w:rFonts w:ascii="Verdana" w:eastAsia="Verdana" w:hAnsi="Verdana" w:cs="Verdana"/>
          <w:sz w:val="18"/>
          <w:szCs w:val="18"/>
        </w:rPr>
        <w:t xml:space="preserve"> Floor</w:t>
      </w:r>
    </w:p>
    <w:p w14:paraId="4E919D36" w14:textId="77777777" w:rsidR="00CE1B64" w:rsidRDefault="00B052C1">
      <w:pPr>
        <w:jc w:val="center"/>
        <w:rPr>
          <w:rFonts w:ascii="Verdana" w:eastAsia="Verdana" w:hAnsi="Verdana" w:cs="Verdana"/>
          <w:sz w:val="18"/>
          <w:szCs w:val="18"/>
        </w:rPr>
      </w:pPr>
      <w:r>
        <w:rPr>
          <w:rFonts w:ascii="Verdana" w:eastAsia="Verdana" w:hAnsi="Verdana" w:cs="Verdana"/>
          <w:sz w:val="18"/>
          <w:szCs w:val="18"/>
        </w:rPr>
        <w:t>Pomona, New York 10970</w:t>
      </w:r>
    </w:p>
    <w:p w14:paraId="4348FAAE" w14:textId="77777777" w:rsidR="00CE1B64" w:rsidRDefault="00B052C1">
      <w:pPr>
        <w:jc w:val="center"/>
        <w:rPr>
          <w:rFonts w:ascii="Verdana" w:eastAsia="Verdana" w:hAnsi="Verdana" w:cs="Verdana"/>
          <w:sz w:val="18"/>
          <w:szCs w:val="18"/>
        </w:rPr>
      </w:pPr>
      <w:r>
        <w:rPr>
          <w:rFonts w:ascii="Verdana" w:eastAsia="Verdana" w:hAnsi="Verdana" w:cs="Verdana"/>
          <w:sz w:val="18"/>
          <w:szCs w:val="18"/>
        </w:rPr>
        <w:t>Phone: (845) 364-2670    Fax: (845) 364-2671</w:t>
      </w:r>
    </w:p>
    <w:p w14:paraId="61C5CBC9" w14:textId="77777777" w:rsidR="00CE1B64" w:rsidRDefault="00B052C1">
      <w:pPr>
        <w:jc w:val="center"/>
        <w:rPr>
          <w:rFonts w:ascii="Verdana" w:eastAsia="Verdana" w:hAnsi="Verdana" w:cs="Verdana"/>
          <w:sz w:val="18"/>
          <w:szCs w:val="18"/>
        </w:rPr>
      </w:pPr>
      <w:r>
        <w:rPr>
          <w:rFonts w:ascii="Verdana" w:eastAsia="Verdana" w:hAnsi="Verdana" w:cs="Verdana"/>
          <w:sz w:val="18"/>
          <w:szCs w:val="18"/>
        </w:rPr>
        <w:t xml:space="preserve">Email: </w:t>
      </w:r>
      <w:hyperlink r:id="rId7">
        <w:r>
          <w:rPr>
            <w:rFonts w:ascii="Verdana" w:eastAsia="Verdana" w:hAnsi="Verdana" w:cs="Verdana"/>
            <w:color w:val="1155CC"/>
            <w:sz w:val="18"/>
            <w:szCs w:val="18"/>
            <w:u w:val="single"/>
          </w:rPr>
          <w:t>env@co.rockland.ny.us</w:t>
        </w:r>
      </w:hyperlink>
    </w:p>
    <w:p w14:paraId="7C27D168" w14:textId="77777777" w:rsidR="00CE1B64" w:rsidRDefault="00CE1B64">
      <w:pPr>
        <w:tabs>
          <w:tab w:val="center" w:pos="4320"/>
          <w:tab w:val="right" w:pos="8640"/>
        </w:tabs>
        <w:jc w:val="center"/>
        <w:rPr>
          <w:rFonts w:ascii="Verdana" w:eastAsia="Verdana" w:hAnsi="Verdana" w:cs="Verdana"/>
          <w:sz w:val="18"/>
          <w:szCs w:val="18"/>
        </w:rPr>
      </w:pPr>
    </w:p>
    <w:tbl>
      <w:tblPr>
        <w:tblStyle w:val="a"/>
        <w:tblW w:w="9360"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677"/>
        <w:gridCol w:w="4683"/>
      </w:tblGrid>
      <w:tr w:rsidR="00CE1B64" w14:paraId="0E508163" w14:textId="77777777">
        <w:tc>
          <w:tcPr>
            <w:tcW w:w="4677" w:type="dxa"/>
          </w:tcPr>
          <w:p w14:paraId="1E99787F" w14:textId="77777777" w:rsidR="00CE1B64" w:rsidRDefault="00B052C1">
            <w:pPr>
              <w:tabs>
                <w:tab w:val="center" w:pos="4320"/>
                <w:tab w:val="right" w:pos="8640"/>
              </w:tabs>
              <w:jc w:val="center"/>
              <w:rPr>
                <w:rFonts w:ascii="Verdana" w:eastAsia="Verdana" w:hAnsi="Verdana" w:cs="Verdana"/>
                <w:b/>
                <w:sz w:val="18"/>
                <w:szCs w:val="18"/>
              </w:rPr>
            </w:pPr>
            <w:r>
              <w:rPr>
                <w:rFonts w:ascii="Verdana" w:eastAsia="Verdana" w:hAnsi="Verdana" w:cs="Verdana"/>
                <w:b/>
                <w:sz w:val="18"/>
                <w:szCs w:val="18"/>
              </w:rPr>
              <w:t>Brianna Rosamilia</w:t>
            </w:r>
          </w:p>
          <w:p w14:paraId="00B06167" w14:textId="77777777" w:rsidR="00CE1B64" w:rsidRDefault="00B052C1">
            <w:pPr>
              <w:tabs>
                <w:tab w:val="center" w:pos="4320"/>
                <w:tab w:val="right" w:pos="8640"/>
              </w:tabs>
              <w:jc w:val="center"/>
              <w:rPr>
                <w:rFonts w:ascii="Verdana" w:eastAsia="Verdana" w:hAnsi="Verdana" w:cs="Verdana"/>
                <w:i/>
                <w:sz w:val="18"/>
                <w:szCs w:val="18"/>
              </w:rPr>
            </w:pPr>
            <w:r>
              <w:rPr>
                <w:rFonts w:ascii="Verdana" w:eastAsia="Verdana" w:hAnsi="Verdana" w:cs="Verdana"/>
                <w:i/>
                <w:sz w:val="18"/>
                <w:szCs w:val="18"/>
              </w:rPr>
              <w:t>Executive Director</w:t>
            </w:r>
          </w:p>
        </w:tc>
        <w:tc>
          <w:tcPr>
            <w:tcW w:w="4683" w:type="dxa"/>
          </w:tcPr>
          <w:p w14:paraId="099567EA" w14:textId="77777777" w:rsidR="00CE1B64" w:rsidRDefault="00B052C1">
            <w:pPr>
              <w:tabs>
                <w:tab w:val="center" w:pos="4320"/>
                <w:tab w:val="right" w:pos="8640"/>
              </w:tabs>
              <w:jc w:val="center"/>
              <w:rPr>
                <w:rFonts w:ascii="Verdana" w:eastAsia="Verdana" w:hAnsi="Verdana" w:cs="Verdana"/>
                <w:b/>
                <w:sz w:val="18"/>
                <w:szCs w:val="18"/>
              </w:rPr>
            </w:pPr>
            <w:r>
              <w:rPr>
                <w:rFonts w:ascii="Verdana" w:eastAsia="Verdana" w:hAnsi="Verdana" w:cs="Verdana"/>
                <w:b/>
                <w:sz w:val="18"/>
                <w:szCs w:val="18"/>
              </w:rPr>
              <w:t>Glenn Sungela</w:t>
            </w:r>
          </w:p>
          <w:p w14:paraId="43C03807" w14:textId="77777777" w:rsidR="00CE1B64" w:rsidRDefault="00B052C1">
            <w:pPr>
              <w:tabs>
                <w:tab w:val="center" w:pos="4320"/>
                <w:tab w:val="right" w:pos="8640"/>
              </w:tabs>
              <w:jc w:val="center"/>
              <w:rPr>
                <w:rFonts w:ascii="Verdana" w:eastAsia="Verdana" w:hAnsi="Verdana" w:cs="Verdana"/>
                <w:i/>
                <w:sz w:val="18"/>
                <w:szCs w:val="18"/>
              </w:rPr>
            </w:pPr>
            <w:r>
              <w:rPr>
                <w:rFonts w:ascii="Verdana" w:eastAsia="Verdana" w:hAnsi="Verdana" w:cs="Verdana"/>
                <w:i/>
                <w:sz w:val="18"/>
                <w:szCs w:val="18"/>
              </w:rPr>
              <w:t>Chairperson</w:t>
            </w:r>
          </w:p>
          <w:p w14:paraId="4032367A" w14:textId="77777777" w:rsidR="00CE1B64" w:rsidRDefault="00B052C1">
            <w:pPr>
              <w:tabs>
                <w:tab w:val="center" w:pos="4320"/>
                <w:tab w:val="right" w:pos="8640"/>
              </w:tabs>
              <w:jc w:val="center"/>
              <w:rPr>
                <w:rFonts w:ascii="Verdana" w:eastAsia="Verdana" w:hAnsi="Verdana" w:cs="Verdana"/>
                <w:b/>
                <w:sz w:val="18"/>
                <w:szCs w:val="18"/>
              </w:rPr>
            </w:pPr>
            <w:r>
              <w:rPr>
                <w:rFonts w:ascii="Verdana" w:eastAsia="Verdana" w:hAnsi="Verdana" w:cs="Verdana"/>
                <w:b/>
                <w:sz w:val="18"/>
                <w:szCs w:val="18"/>
              </w:rPr>
              <w:t>Catherine Mazzocchi</w:t>
            </w:r>
          </w:p>
          <w:p w14:paraId="6160C4E1" w14:textId="77777777" w:rsidR="00CE1B64" w:rsidRDefault="00B052C1">
            <w:pPr>
              <w:tabs>
                <w:tab w:val="center" w:pos="4320"/>
                <w:tab w:val="right" w:pos="8640"/>
              </w:tabs>
              <w:jc w:val="center"/>
              <w:rPr>
                <w:rFonts w:ascii="Verdana" w:eastAsia="Verdana" w:hAnsi="Verdana" w:cs="Verdana"/>
                <w:i/>
                <w:sz w:val="18"/>
                <w:szCs w:val="18"/>
              </w:rPr>
            </w:pPr>
            <w:r>
              <w:rPr>
                <w:rFonts w:ascii="Verdana" w:eastAsia="Verdana" w:hAnsi="Verdana" w:cs="Verdana"/>
                <w:i/>
                <w:sz w:val="18"/>
                <w:szCs w:val="18"/>
              </w:rPr>
              <w:t>Vice Chairperson</w:t>
            </w:r>
          </w:p>
          <w:p w14:paraId="586DCE6B" w14:textId="77777777" w:rsidR="00CE1B64" w:rsidRDefault="00B052C1">
            <w:pPr>
              <w:tabs>
                <w:tab w:val="center" w:pos="4320"/>
                <w:tab w:val="right" w:pos="8640"/>
              </w:tabs>
              <w:jc w:val="center"/>
              <w:rPr>
                <w:rFonts w:ascii="Verdana" w:eastAsia="Verdana" w:hAnsi="Verdana" w:cs="Verdana"/>
                <w:b/>
                <w:sz w:val="18"/>
                <w:szCs w:val="18"/>
              </w:rPr>
            </w:pPr>
            <w:r>
              <w:rPr>
                <w:rFonts w:ascii="Verdana" w:eastAsia="Verdana" w:hAnsi="Verdana" w:cs="Verdana"/>
                <w:b/>
                <w:sz w:val="18"/>
                <w:szCs w:val="18"/>
              </w:rPr>
              <w:t>Darwin Keung</w:t>
            </w:r>
          </w:p>
          <w:p w14:paraId="0794C12E" w14:textId="77777777" w:rsidR="00CE1B64" w:rsidRDefault="00B052C1">
            <w:pPr>
              <w:tabs>
                <w:tab w:val="center" w:pos="4320"/>
                <w:tab w:val="right" w:pos="8640"/>
              </w:tabs>
              <w:jc w:val="center"/>
              <w:rPr>
                <w:rFonts w:ascii="Verdana" w:eastAsia="Verdana" w:hAnsi="Verdana" w:cs="Verdana"/>
                <w:i/>
                <w:sz w:val="18"/>
                <w:szCs w:val="18"/>
              </w:rPr>
            </w:pPr>
            <w:r>
              <w:rPr>
                <w:rFonts w:ascii="Verdana" w:eastAsia="Verdana" w:hAnsi="Verdana" w:cs="Verdana"/>
                <w:i/>
                <w:sz w:val="18"/>
                <w:szCs w:val="18"/>
              </w:rPr>
              <w:t>Corresponding Secretary</w:t>
            </w:r>
          </w:p>
          <w:p w14:paraId="20D6AF6B" w14:textId="0ACC4721" w:rsidR="00CE1B64" w:rsidRDefault="00B052C1" w:rsidP="00064DCE">
            <w:pPr>
              <w:tabs>
                <w:tab w:val="center" w:pos="4320"/>
                <w:tab w:val="right" w:pos="8640"/>
              </w:tabs>
              <w:jc w:val="center"/>
              <w:rPr>
                <w:rFonts w:ascii="Verdana" w:eastAsia="Verdana" w:hAnsi="Verdana" w:cs="Verdana"/>
                <w:sz w:val="18"/>
                <w:szCs w:val="18"/>
              </w:rPr>
            </w:pPr>
            <w:r>
              <w:rPr>
                <w:rFonts w:ascii="Verdana" w:eastAsia="Verdana" w:hAnsi="Verdana" w:cs="Verdana"/>
                <w:sz w:val="18"/>
                <w:szCs w:val="18"/>
              </w:rPr>
              <w:t>Gabriella Dwyer</w:t>
            </w:r>
          </w:p>
          <w:p w14:paraId="15D525B9" w14:textId="18A1BAA6" w:rsidR="00CE1B64" w:rsidRDefault="00B052C1" w:rsidP="00064DCE">
            <w:pPr>
              <w:tabs>
                <w:tab w:val="center" w:pos="4320"/>
                <w:tab w:val="right" w:pos="8640"/>
              </w:tabs>
              <w:jc w:val="center"/>
              <w:rPr>
                <w:rFonts w:ascii="Verdana" w:eastAsia="Verdana" w:hAnsi="Verdana" w:cs="Verdana"/>
                <w:sz w:val="18"/>
                <w:szCs w:val="18"/>
              </w:rPr>
            </w:pPr>
            <w:r>
              <w:rPr>
                <w:rFonts w:ascii="Verdana" w:eastAsia="Verdana" w:hAnsi="Verdana" w:cs="Verdana"/>
                <w:sz w:val="18"/>
                <w:szCs w:val="18"/>
              </w:rPr>
              <w:t>Joanna Galdone</w:t>
            </w:r>
          </w:p>
          <w:p w14:paraId="2D14F9B5" w14:textId="77777777" w:rsidR="00CE1B64" w:rsidRDefault="00B052C1">
            <w:pPr>
              <w:tabs>
                <w:tab w:val="center" w:pos="4320"/>
                <w:tab w:val="right" w:pos="8640"/>
              </w:tabs>
              <w:jc w:val="center"/>
              <w:rPr>
                <w:rFonts w:ascii="Verdana" w:eastAsia="Verdana" w:hAnsi="Verdana" w:cs="Verdana"/>
                <w:sz w:val="18"/>
                <w:szCs w:val="18"/>
              </w:rPr>
            </w:pPr>
            <w:r>
              <w:rPr>
                <w:rFonts w:ascii="Verdana" w:eastAsia="Verdana" w:hAnsi="Verdana" w:cs="Verdana"/>
                <w:sz w:val="18"/>
                <w:szCs w:val="18"/>
              </w:rPr>
              <w:t>Elizabeth Lamoureux</w:t>
            </w:r>
          </w:p>
          <w:p w14:paraId="18BC63E2" w14:textId="77777777" w:rsidR="00CE1B64" w:rsidRDefault="00B052C1">
            <w:pPr>
              <w:tabs>
                <w:tab w:val="center" w:pos="4320"/>
                <w:tab w:val="right" w:pos="8640"/>
              </w:tabs>
              <w:jc w:val="center"/>
              <w:rPr>
                <w:rFonts w:ascii="Verdana" w:eastAsia="Verdana" w:hAnsi="Verdana" w:cs="Verdana"/>
                <w:sz w:val="18"/>
                <w:szCs w:val="18"/>
              </w:rPr>
            </w:pPr>
            <w:r>
              <w:rPr>
                <w:rFonts w:ascii="Verdana" w:eastAsia="Verdana" w:hAnsi="Verdana" w:cs="Verdana"/>
                <w:sz w:val="18"/>
                <w:szCs w:val="18"/>
              </w:rPr>
              <w:t>Natalie Patasaw</w:t>
            </w:r>
          </w:p>
        </w:tc>
      </w:tr>
    </w:tbl>
    <w:p w14:paraId="418073DA" w14:textId="77777777" w:rsidR="00CE1B64" w:rsidRDefault="00CE1B64">
      <w:pPr>
        <w:tabs>
          <w:tab w:val="center" w:pos="4320"/>
          <w:tab w:val="right" w:pos="8640"/>
        </w:tabs>
        <w:rPr>
          <w:sz w:val="20"/>
          <w:szCs w:val="20"/>
        </w:rPr>
      </w:pPr>
    </w:p>
    <w:p w14:paraId="77E95792" w14:textId="77777777" w:rsidR="00CE1B64" w:rsidRPr="00610183" w:rsidRDefault="00B052C1">
      <w:pPr>
        <w:spacing w:line="331" w:lineRule="auto"/>
        <w:jc w:val="center"/>
        <w:rPr>
          <w:rFonts w:ascii="Times New Roman" w:hAnsi="Times New Roman" w:cs="Times New Roman"/>
          <w:sz w:val="24"/>
          <w:szCs w:val="24"/>
        </w:rPr>
      </w:pPr>
      <w:r w:rsidRPr="00610183">
        <w:rPr>
          <w:rFonts w:ascii="Times New Roman" w:hAnsi="Times New Roman" w:cs="Times New Roman"/>
          <w:sz w:val="24"/>
          <w:szCs w:val="24"/>
        </w:rPr>
        <w:t>Rockland County Environmental Management Council (EMC) Meeting</w:t>
      </w:r>
    </w:p>
    <w:p w14:paraId="4DD17306" w14:textId="60346FB8" w:rsidR="00CE1B64" w:rsidRPr="00610183" w:rsidRDefault="00851508">
      <w:pPr>
        <w:jc w:val="center"/>
        <w:rPr>
          <w:rFonts w:ascii="Times New Roman" w:hAnsi="Times New Roman" w:cs="Times New Roman"/>
          <w:color w:val="232333"/>
          <w:sz w:val="24"/>
          <w:szCs w:val="24"/>
        </w:rPr>
      </w:pPr>
      <w:r w:rsidRPr="00610183">
        <w:rPr>
          <w:rFonts w:ascii="Times New Roman" w:hAnsi="Times New Roman" w:cs="Times New Roman"/>
          <w:color w:val="232333"/>
          <w:sz w:val="24"/>
          <w:szCs w:val="24"/>
        </w:rPr>
        <w:t xml:space="preserve">Tuesday </w:t>
      </w:r>
      <w:r w:rsidR="008C3E4F">
        <w:rPr>
          <w:rFonts w:ascii="Times New Roman" w:hAnsi="Times New Roman" w:cs="Times New Roman"/>
          <w:color w:val="232333"/>
          <w:sz w:val="24"/>
          <w:szCs w:val="24"/>
        </w:rPr>
        <w:t>June 1</w:t>
      </w:r>
      <w:r w:rsidR="008B2F93">
        <w:rPr>
          <w:rFonts w:ascii="Times New Roman" w:hAnsi="Times New Roman" w:cs="Times New Roman"/>
          <w:color w:val="232333"/>
          <w:sz w:val="24"/>
          <w:szCs w:val="24"/>
        </w:rPr>
        <w:t>8</w:t>
      </w:r>
      <w:r w:rsidR="008B2F93" w:rsidRPr="008B2F93">
        <w:rPr>
          <w:rFonts w:ascii="Times New Roman" w:hAnsi="Times New Roman" w:cs="Times New Roman"/>
          <w:color w:val="232333"/>
          <w:sz w:val="24"/>
          <w:szCs w:val="24"/>
          <w:vertAlign w:val="superscript"/>
        </w:rPr>
        <w:t>th</w:t>
      </w:r>
      <w:r w:rsidR="008B2F93">
        <w:rPr>
          <w:rFonts w:ascii="Times New Roman" w:hAnsi="Times New Roman" w:cs="Times New Roman"/>
          <w:color w:val="232333"/>
          <w:sz w:val="24"/>
          <w:szCs w:val="24"/>
        </w:rPr>
        <w:t>, 2024</w:t>
      </w:r>
      <w:r w:rsidR="008C3E4F">
        <w:rPr>
          <w:rFonts w:ascii="Times New Roman" w:hAnsi="Times New Roman" w:cs="Times New Roman"/>
          <w:color w:val="232333"/>
          <w:sz w:val="24"/>
          <w:szCs w:val="24"/>
        </w:rPr>
        <w:t xml:space="preserve"> @ </w:t>
      </w:r>
      <w:r w:rsidR="00B052C1" w:rsidRPr="00610183">
        <w:rPr>
          <w:rFonts w:ascii="Times New Roman" w:hAnsi="Times New Roman" w:cs="Times New Roman"/>
          <w:color w:val="232333"/>
          <w:sz w:val="24"/>
          <w:szCs w:val="24"/>
        </w:rPr>
        <w:t>5:30 pm</w:t>
      </w:r>
      <w:r w:rsidR="00B052C1" w:rsidRPr="00610183">
        <w:rPr>
          <w:rFonts w:ascii="Times New Roman" w:hAnsi="Times New Roman" w:cs="Times New Roman"/>
          <w:color w:val="232333"/>
          <w:sz w:val="24"/>
          <w:szCs w:val="24"/>
        </w:rPr>
        <w:br/>
      </w:r>
      <w:r w:rsidR="00B052C1" w:rsidRPr="00610183">
        <w:rPr>
          <w:rFonts w:ascii="Times New Roman" w:hAnsi="Times New Roman" w:cs="Times New Roman"/>
          <w:color w:val="242424"/>
          <w:sz w:val="24"/>
          <w:szCs w:val="24"/>
          <w:highlight w:val="white"/>
        </w:rPr>
        <w:t>11 New Hempstead Road, New City, C</w:t>
      </w:r>
      <w:r w:rsidR="00DA4920" w:rsidRPr="00610183">
        <w:rPr>
          <w:rFonts w:ascii="Times New Roman" w:hAnsi="Times New Roman" w:cs="Times New Roman"/>
          <w:color w:val="242424"/>
          <w:sz w:val="24"/>
          <w:szCs w:val="24"/>
          <w:highlight w:val="white"/>
        </w:rPr>
        <w:t>ounty Executive’s</w:t>
      </w:r>
      <w:r w:rsidR="00B052C1" w:rsidRPr="00610183">
        <w:rPr>
          <w:rFonts w:ascii="Times New Roman" w:hAnsi="Times New Roman" w:cs="Times New Roman"/>
          <w:color w:val="242424"/>
          <w:sz w:val="24"/>
          <w:szCs w:val="24"/>
          <w:highlight w:val="white"/>
        </w:rPr>
        <w:t xml:space="preserve"> Conference room</w:t>
      </w:r>
    </w:p>
    <w:p w14:paraId="77369819" w14:textId="77777777" w:rsidR="00CE1B64" w:rsidRPr="00610183" w:rsidRDefault="00CE1B64">
      <w:pPr>
        <w:jc w:val="center"/>
        <w:rPr>
          <w:rFonts w:ascii="Times New Roman" w:hAnsi="Times New Roman" w:cs="Times New Roman"/>
          <w:sz w:val="24"/>
          <w:szCs w:val="24"/>
        </w:rPr>
      </w:pPr>
    </w:p>
    <w:p w14:paraId="0475FF02" w14:textId="0D50F495" w:rsidR="00CE1B64" w:rsidRPr="008B1357" w:rsidRDefault="009B79FA">
      <w:pPr>
        <w:jc w:val="center"/>
        <w:rPr>
          <w:rFonts w:ascii="Times New Roman" w:hAnsi="Times New Roman" w:cs="Times New Roman"/>
          <w:b/>
          <w:sz w:val="24"/>
          <w:szCs w:val="24"/>
          <w:u w:val="single"/>
        </w:rPr>
      </w:pPr>
      <w:r w:rsidRPr="008B1357">
        <w:rPr>
          <w:rFonts w:ascii="Times New Roman" w:hAnsi="Times New Roman" w:cs="Times New Roman"/>
          <w:b/>
          <w:sz w:val="24"/>
          <w:szCs w:val="24"/>
          <w:u w:val="single"/>
        </w:rPr>
        <w:t>Minutes</w:t>
      </w:r>
    </w:p>
    <w:p w14:paraId="1CBA0D24" w14:textId="77777777" w:rsidR="008C3E4F" w:rsidRPr="00845E81" w:rsidRDefault="008C3E4F" w:rsidP="008C3E4F">
      <w:pPr>
        <w:ind w:left="720" w:hanging="360"/>
      </w:pPr>
      <w:r w:rsidRPr="00845E81">
        <w:rPr>
          <w:b/>
          <w:bCs/>
          <w:u w:val="single"/>
        </w:rPr>
        <w:t>Members Present:</w:t>
      </w:r>
      <w:r w:rsidRPr="00845E81">
        <w:t xml:space="preserve"> Glenn Sungela, Catherine Mazzocchi, Darwin Keung, Gabriella Dwyer, Joanna Galdone, Elizabeth Lamoreux, Natalie Patasaw</w:t>
      </w:r>
    </w:p>
    <w:p w14:paraId="2896E0C4" w14:textId="77777777" w:rsidR="008C3E4F" w:rsidRPr="00845E81" w:rsidRDefault="008C3E4F" w:rsidP="008C3E4F">
      <w:pPr>
        <w:ind w:left="720" w:hanging="360"/>
      </w:pPr>
      <w:r w:rsidRPr="00845E81">
        <w:rPr>
          <w:b/>
          <w:bCs/>
          <w:u w:val="single"/>
        </w:rPr>
        <w:t>Staff Present:</w:t>
      </w:r>
      <w:r w:rsidRPr="00845E81">
        <w:t xml:space="preserve"> Brianna Rosamilia (DER)</w:t>
      </w:r>
    </w:p>
    <w:p w14:paraId="3F398C01" w14:textId="77777777" w:rsidR="008C3E4F" w:rsidRDefault="008C3E4F" w:rsidP="008C3E4F">
      <w:pPr>
        <w:ind w:left="720" w:hanging="360"/>
      </w:pPr>
      <w:r w:rsidRPr="00845E81">
        <w:rPr>
          <w:b/>
          <w:bCs/>
          <w:u w:val="single"/>
        </w:rPr>
        <w:t>Public:</w:t>
      </w:r>
      <w:r w:rsidRPr="00845E81">
        <w:t xml:space="preserve"> Gregory Sheehan (P</w:t>
      </w:r>
      <w:r>
        <w:t xml:space="preserve">rospective </w:t>
      </w:r>
      <w:r w:rsidRPr="00845E81">
        <w:t>EMC Member)</w:t>
      </w:r>
    </w:p>
    <w:p w14:paraId="641EF70A" w14:textId="77777777" w:rsidR="008C3E4F" w:rsidRPr="00845E81" w:rsidRDefault="008C3E4F" w:rsidP="008C3E4F">
      <w:pPr>
        <w:ind w:left="720" w:hanging="360"/>
      </w:pPr>
    </w:p>
    <w:p w14:paraId="1DBCE32C" w14:textId="77777777" w:rsidR="008C3E4F" w:rsidRDefault="008C3E4F" w:rsidP="008C3E4F">
      <w:pPr>
        <w:ind w:left="720" w:hanging="360"/>
        <w:rPr>
          <w:b/>
          <w:bCs/>
        </w:rPr>
      </w:pPr>
      <w:r>
        <w:rPr>
          <w:b/>
          <w:bCs/>
        </w:rPr>
        <w:t>Meeting opened at 5:45pm.</w:t>
      </w:r>
    </w:p>
    <w:p w14:paraId="5383A8A0" w14:textId="77777777" w:rsidR="008C3E4F" w:rsidRPr="00845E81" w:rsidRDefault="008C3E4F" w:rsidP="008C3E4F">
      <w:pPr>
        <w:ind w:left="720" w:hanging="360"/>
        <w:rPr>
          <w:b/>
          <w:bCs/>
        </w:rPr>
      </w:pPr>
    </w:p>
    <w:p w14:paraId="7263DC88" w14:textId="77777777" w:rsidR="008C3E4F" w:rsidRPr="00845E81" w:rsidRDefault="008C3E4F" w:rsidP="008C3E4F">
      <w:pPr>
        <w:pStyle w:val="ListParagraph"/>
        <w:numPr>
          <w:ilvl w:val="0"/>
          <w:numId w:val="4"/>
        </w:numPr>
        <w:spacing w:after="160" w:line="259" w:lineRule="auto"/>
      </w:pPr>
      <w:r w:rsidRPr="00845E81">
        <w:t>Roll call and call meeting to order.</w:t>
      </w:r>
    </w:p>
    <w:p w14:paraId="7C104D88" w14:textId="77777777" w:rsidR="008C3E4F" w:rsidRPr="00845E81" w:rsidRDefault="008C3E4F" w:rsidP="008C3E4F">
      <w:pPr>
        <w:pStyle w:val="ListParagraph"/>
        <w:numPr>
          <w:ilvl w:val="0"/>
          <w:numId w:val="4"/>
        </w:numPr>
        <w:spacing w:after="160" w:line="259" w:lineRule="auto"/>
      </w:pPr>
      <w:r w:rsidRPr="00845E81">
        <w:t>Minutes - 3/19/24 meeting and Recording Secretary current meeting.</w:t>
      </w:r>
    </w:p>
    <w:p w14:paraId="187B4BA0" w14:textId="77777777" w:rsidR="008C3E4F" w:rsidRPr="00845E81" w:rsidRDefault="008C3E4F" w:rsidP="008C3E4F">
      <w:pPr>
        <w:pStyle w:val="ListParagraph"/>
        <w:numPr>
          <w:ilvl w:val="1"/>
          <w:numId w:val="4"/>
        </w:numPr>
        <w:spacing w:after="160" w:line="259" w:lineRule="auto"/>
      </w:pPr>
      <w:r w:rsidRPr="00845E81">
        <w:t>Notes for 3/19/24 minutes</w:t>
      </w:r>
    </w:p>
    <w:p w14:paraId="4D10FE49" w14:textId="77777777" w:rsidR="008C3E4F" w:rsidRPr="00845E81" w:rsidRDefault="008C3E4F" w:rsidP="008C3E4F">
      <w:pPr>
        <w:pStyle w:val="ListParagraph"/>
        <w:numPr>
          <w:ilvl w:val="2"/>
          <w:numId w:val="4"/>
        </w:numPr>
        <w:spacing w:after="160" w:line="259" w:lineRule="auto"/>
      </w:pPr>
      <w:r w:rsidRPr="00845E81">
        <w:t>Point 7 needs to be relabeled to agency update, not old business.</w:t>
      </w:r>
    </w:p>
    <w:p w14:paraId="1FF80319" w14:textId="77777777" w:rsidR="008C3E4F" w:rsidRPr="00845E81" w:rsidRDefault="008C3E4F" w:rsidP="008C3E4F">
      <w:pPr>
        <w:pStyle w:val="ListParagraph"/>
        <w:numPr>
          <w:ilvl w:val="2"/>
          <w:numId w:val="4"/>
        </w:numPr>
        <w:spacing w:after="160" w:line="259" w:lineRule="auto"/>
      </w:pPr>
      <w:r w:rsidRPr="00845E81">
        <w:t>Add year under date at top.</w:t>
      </w:r>
    </w:p>
    <w:p w14:paraId="089BA1FD" w14:textId="77777777" w:rsidR="008C3E4F" w:rsidRPr="00845E81" w:rsidRDefault="008C3E4F" w:rsidP="008C3E4F">
      <w:pPr>
        <w:pStyle w:val="ListParagraph"/>
        <w:numPr>
          <w:ilvl w:val="1"/>
          <w:numId w:val="4"/>
        </w:numPr>
        <w:spacing w:after="160" w:line="259" w:lineRule="auto"/>
        <w:rPr>
          <w:b/>
          <w:bCs/>
        </w:rPr>
      </w:pPr>
      <w:r w:rsidRPr="00845E81">
        <w:rPr>
          <w:b/>
          <w:bCs/>
        </w:rPr>
        <w:t>C. Mazzochi motion</w:t>
      </w:r>
      <w:r>
        <w:rPr>
          <w:b/>
          <w:bCs/>
        </w:rPr>
        <w:t>ed</w:t>
      </w:r>
      <w:r w:rsidRPr="00845E81">
        <w:rPr>
          <w:b/>
          <w:bCs/>
        </w:rPr>
        <w:t xml:space="preserve"> to approve with edits. J. Galdone second</w:t>
      </w:r>
      <w:r>
        <w:rPr>
          <w:b/>
          <w:bCs/>
        </w:rPr>
        <w:t>ed</w:t>
      </w:r>
      <w:r w:rsidRPr="00845E81">
        <w:rPr>
          <w:b/>
          <w:bCs/>
        </w:rPr>
        <w:t xml:space="preserve">. </w:t>
      </w:r>
      <w:r>
        <w:rPr>
          <w:b/>
          <w:bCs/>
        </w:rPr>
        <w:t>All approved. No opposed or abstentions. Passed</w:t>
      </w:r>
      <w:r w:rsidRPr="00845E81">
        <w:rPr>
          <w:b/>
          <w:bCs/>
        </w:rPr>
        <w:t xml:space="preserve"> unanimously.</w:t>
      </w:r>
    </w:p>
    <w:p w14:paraId="55A21A76" w14:textId="77777777" w:rsidR="008C3E4F" w:rsidRPr="00845E81" w:rsidRDefault="008C3E4F" w:rsidP="008C3E4F">
      <w:pPr>
        <w:pStyle w:val="ListParagraph"/>
        <w:numPr>
          <w:ilvl w:val="1"/>
          <w:numId w:val="4"/>
        </w:numPr>
        <w:spacing w:after="160" w:line="259" w:lineRule="auto"/>
      </w:pPr>
      <w:r w:rsidRPr="00845E81">
        <w:t>G Dwyer to record 6/18/24 Meeting Minutes.</w:t>
      </w:r>
    </w:p>
    <w:p w14:paraId="46DDF982" w14:textId="77777777" w:rsidR="008C3E4F" w:rsidRPr="00845E81" w:rsidRDefault="008C3E4F" w:rsidP="008C3E4F">
      <w:pPr>
        <w:pStyle w:val="ListParagraph"/>
        <w:numPr>
          <w:ilvl w:val="0"/>
          <w:numId w:val="4"/>
        </w:numPr>
        <w:spacing w:after="160" w:line="259" w:lineRule="auto"/>
      </w:pPr>
      <w:r w:rsidRPr="00845E81">
        <w:t>New Business</w:t>
      </w:r>
    </w:p>
    <w:p w14:paraId="4CB9C57F" w14:textId="77777777" w:rsidR="008C3E4F" w:rsidRPr="00845E81" w:rsidRDefault="008C3E4F" w:rsidP="008C3E4F">
      <w:pPr>
        <w:pStyle w:val="ListParagraph"/>
        <w:numPr>
          <w:ilvl w:val="1"/>
          <w:numId w:val="4"/>
        </w:numPr>
        <w:spacing w:after="160" w:line="259" w:lineRule="auto"/>
      </w:pPr>
      <w:r w:rsidRPr="00845E81">
        <w:t>Approve 2023 EMC accomplishments and activities.</w:t>
      </w:r>
    </w:p>
    <w:p w14:paraId="0DDA67BD" w14:textId="77777777" w:rsidR="008C3E4F" w:rsidRPr="00845E81" w:rsidRDefault="008C3E4F" w:rsidP="008C3E4F">
      <w:pPr>
        <w:pStyle w:val="ListParagraph"/>
        <w:numPr>
          <w:ilvl w:val="2"/>
          <w:numId w:val="4"/>
        </w:numPr>
        <w:spacing w:after="160" w:line="259" w:lineRule="auto"/>
        <w:rPr>
          <w:b/>
          <w:bCs/>
        </w:rPr>
      </w:pPr>
      <w:r w:rsidRPr="00845E81">
        <w:rPr>
          <w:b/>
          <w:bCs/>
        </w:rPr>
        <w:t xml:space="preserve">G Sungela motioned to approve. G Dwyer seconded. </w:t>
      </w:r>
      <w:r>
        <w:rPr>
          <w:b/>
          <w:bCs/>
        </w:rPr>
        <w:t>All approved. No opposed or abstentions. Passed</w:t>
      </w:r>
      <w:r w:rsidRPr="00845E81">
        <w:rPr>
          <w:b/>
          <w:bCs/>
        </w:rPr>
        <w:t xml:space="preserve"> unanimously.</w:t>
      </w:r>
    </w:p>
    <w:p w14:paraId="0ECA85E5" w14:textId="77777777" w:rsidR="008C3E4F" w:rsidRPr="00845E81" w:rsidRDefault="008C3E4F" w:rsidP="008C3E4F">
      <w:pPr>
        <w:pStyle w:val="ListParagraph"/>
        <w:numPr>
          <w:ilvl w:val="1"/>
          <w:numId w:val="4"/>
        </w:numPr>
        <w:spacing w:after="160" w:line="259" w:lineRule="auto"/>
      </w:pPr>
      <w:r w:rsidRPr="00845E81">
        <w:t>Consider and decide on food-scrap recycling campaign to non-participating towns elected officials and community leaders.</w:t>
      </w:r>
    </w:p>
    <w:p w14:paraId="0A7F5991" w14:textId="77777777" w:rsidR="008C3E4F" w:rsidRPr="00845E81" w:rsidRDefault="008C3E4F" w:rsidP="008C3E4F">
      <w:pPr>
        <w:pStyle w:val="ListParagraph"/>
        <w:numPr>
          <w:ilvl w:val="2"/>
          <w:numId w:val="4"/>
        </w:numPr>
        <w:spacing w:after="160" w:line="259" w:lineRule="auto"/>
      </w:pPr>
      <w:r w:rsidRPr="00845E81">
        <w:lastRenderedPageBreak/>
        <w:t>B. Lamoreux – Does the town get funding for this?</w:t>
      </w:r>
    </w:p>
    <w:p w14:paraId="529BCC11" w14:textId="002338B1" w:rsidR="008C3E4F" w:rsidRPr="00845E81" w:rsidRDefault="008C3E4F" w:rsidP="008C3E4F">
      <w:pPr>
        <w:pStyle w:val="ListParagraph"/>
        <w:numPr>
          <w:ilvl w:val="3"/>
          <w:numId w:val="4"/>
        </w:numPr>
        <w:spacing w:after="160" w:line="259" w:lineRule="auto"/>
      </w:pPr>
      <w:r w:rsidRPr="00845E81">
        <w:t>G. Sungela – Rockland Green provides most of the materials and the transport to Hil</w:t>
      </w:r>
      <w:r w:rsidR="008B2F93">
        <w:t>l</w:t>
      </w:r>
      <w:r w:rsidRPr="00845E81">
        <w:t xml:space="preserve">burn processing facility to </w:t>
      </w:r>
      <w:r w:rsidR="008B2F93">
        <w:t>convert the food scraps</w:t>
      </w:r>
      <w:r w:rsidRPr="00845E81">
        <w:t xml:space="preserve"> into mulch. Mulch is intended to be sold to businesses. </w:t>
      </w:r>
    </w:p>
    <w:p w14:paraId="3DF09173" w14:textId="77777777" w:rsidR="008C3E4F" w:rsidRPr="00845E81" w:rsidRDefault="008C3E4F" w:rsidP="008C3E4F">
      <w:pPr>
        <w:pStyle w:val="ListParagraph"/>
        <w:numPr>
          <w:ilvl w:val="4"/>
          <w:numId w:val="4"/>
        </w:numPr>
        <w:spacing w:after="160" w:line="259" w:lineRule="auto"/>
      </w:pPr>
      <w:r w:rsidRPr="00845E81">
        <w:t>Clarkstown model – residents pay nothing. Clarkstown gives the whole kit for free. Drop off at the Clarkstown highway facility in Nanuet.</w:t>
      </w:r>
    </w:p>
    <w:p w14:paraId="5108CA7C" w14:textId="77777777" w:rsidR="008C3E4F" w:rsidRPr="00845E81" w:rsidRDefault="008C3E4F" w:rsidP="008C3E4F">
      <w:pPr>
        <w:pStyle w:val="ListParagraph"/>
        <w:numPr>
          <w:ilvl w:val="4"/>
          <w:numId w:val="4"/>
        </w:numPr>
        <w:spacing w:after="160" w:line="259" w:lineRule="auto"/>
      </w:pPr>
      <w:r w:rsidRPr="00845E81">
        <w:t>Orangetown model – no longer charges for bags. Does charge for accessory materials, but the bags are free.</w:t>
      </w:r>
    </w:p>
    <w:p w14:paraId="594CCB7D" w14:textId="77777777" w:rsidR="008C3E4F" w:rsidRPr="00845E81" w:rsidRDefault="008C3E4F" w:rsidP="008C3E4F">
      <w:pPr>
        <w:pStyle w:val="ListParagraph"/>
        <w:numPr>
          <w:ilvl w:val="2"/>
          <w:numId w:val="4"/>
        </w:numPr>
        <w:spacing w:after="160" w:line="259" w:lineRule="auto"/>
      </w:pPr>
      <w:r w:rsidRPr="00845E81">
        <w:t>B. Lamoreux – Haverstraw distributes organic matter given by compost. What does that program look like? Make sure other programs aren’t being used before we send a letter.</w:t>
      </w:r>
    </w:p>
    <w:p w14:paraId="72276F72" w14:textId="6BB35C34" w:rsidR="008C3E4F" w:rsidRPr="00845E81" w:rsidRDefault="008C3E4F" w:rsidP="008C3E4F">
      <w:pPr>
        <w:pStyle w:val="ListParagraph"/>
        <w:numPr>
          <w:ilvl w:val="3"/>
          <w:numId w:val="4"/>
        </w:numPr>
        <w:spacing w:after="160" w:line="259" w:lineRule="auto"/>
      </w:pPr>
      <w:r w:rsidRPr="00845E81">
        <w:t>There is a program separate from food scraps that Haverstraw participates in, but not the food scraps program</w:t>
      </w:r>
      <w:r w:rsidR="008B2F93">
        <w:t xml:space="preserve"> – This may be an existing service where Rockland Green provides mulch to towns to make available to their residents</w:t>
      </w:r>
    </w:p>
    <w:p w14:paraId="79811982" w14:textId="77777777" w:rsidR="008C3E4F" w:rsidRPr="00845E81" w:rsidRDefault="008C3E4F" w:rsidP="008C3E4F">
      <w:pPr>
        <w:pStyle w:val="ListParagraph"/>
        <w:numPr>
          <w:ilvl w:val="2"/>
          <w:numId w:val="4"/>
        </w:numPr>
        <w:spacing w:after="160" w:line="259" w:lineRule="auto"/>
      </w:pPr>
      <w:r w:rsidRPr="00845E81">
        <w:t>J. Galdone – Cornell Cooperative Extension Composting Course – encourage residents to compost on their own as well, doing it on your own works too!</w:t>
      </w:r>
    </w:p>
    <w:p w14:paraId="68BC7A66" w14:textId="029D3F20" w:rsidR="008C3E4F" w:rsidRPr="00845E81" w:rsidRDefault="008C3E4F" w:rsidP="008C3E4F">
      <w:pPr>
        <w:pStyle w:val="ListParagraph"/>
        <w:numPr>
          <w:ilvl w:val="3"/>
          <w:numId w:val="4"/>
        </w:numPr>
        <w:spacing w:after="160" w:line="259" w:lineRule="auto"/>
      </w:pPr>
      <w:r w:rsidRPr="00845E81">
        <w:t xml:space="preserve">B. Lamoreux – the libraries used </w:t>
      </w:r>
      <w:r w:rsidR="00C87B72">
        <w:t>to teach composting</w:t>
      </w:r>
    </w:p>
    <w:p w14:paraId="21B083BB" w14:textId="77777777" w:rsidR="008C3E4F" w:rsidRPr="00845E81" w:rsidRDefault="008C3E4F" w:rsidP="008C3E4F">
      <w:pPr>
        <w:pStyle w:val="ListParagraph"/>
        <w:numPr>
          <w:ilvl w:val="3"/>
          <w:numId w:val="4"/>
        </w:numPr>
        <w:spacing w:after="160" w:line="259" w:lineRule="auto"/>
      </w:pPr>
      <w:r w:rsidRPr="00845E81">
        <w:t>County fliers used to direct residents to CCE on compost questions.</w:t>
      </w:r>
    </w:p>
    <w:p w14:paraId="0BBA6D43" w14:textId="77777777" w:rsidR="008C3E4F" w:rsidRPr="00845E81" w:rsidRDefault="008C3E4F" w:rsidP="008C3E4F">
      <w:pPr>
        <w:pStyle w:val="ListParagraph"/>
        <w:numPr>
          <w:ilvl w:val="2"/>
          <w:numId w:val="4"/>
        </w:numPr>
        <w:spacing w:after="160" w:line="259" w:lineRule="auto"/>
      </w:pPr>
      <w:r w:rsidRPr="00845E81">
        <w:t>C. Mazzocchi – What statistics can Rockland Green provide for us to encourage other towns to participate in the program?</w:t>
      </w:r>
    </w:p>
    <w:p w14:paraId="09FE4C08" w14:textId="77777777" w:rsidR="008C3E4F" w:rsidRPr="00845E81" w:rsidRDefault="008C3E4F" w:rsidP="008C3E4F">
      <w:pPr>
        <w:pStyle w:val="ListParagraph"/>
        <w:numPr>
          <w:ilvl w:val="3"/>
          <w:numId w:val="4"/>
        </w:numPr>
        <w:spacing w:after="160" w:line="259" w:lineRule="auto"/>
      </w:pPr>
      <w:r w:rsidRPr="00845E81">
        <w:t>Rockland Green has data on pounds composted. The towns have the data on enrollment.</w:t>
      </w:r>
    </w:p>
    <w:p w14:paraId="7BB77438" w14:textId="2FC5F5E9" w:rsidR="008C3E4F" w:rsidRPr="00845E81" w:rsidRDefault="008C3E4F" w:rsidP="008C3E4F">
      <w:pPr>
        <w:pStyle w:val="ListParagraph"/>
        <w:numPr>
          <w:ilvl w:val="2"/>
          <w:numId w:val="4"/>
        </w:numPr>
        <w:spacing w:after="160" w:line="259" w:lineRule="auto"/>
      </w:pPr>
      <w:r w:rsidRPr="00845E81">
        <w:t xml:space="preserve">G. Sungela – this letter is about getting </w:t>
      </w:r>
      <w:r w:rsidR="00C87B72">
        <w:t>non-participating county towns and villages</w:t>
      </w:r>
      <w:r w:rsidRPr="00845E81">
        <w:t xml:space="preserve"> to commit to</w:t>
      </w:r>
      <w:r w:rsidR="00C87B72">
        <w:t xml:space="preserve"> the food scrap recycling</w:t>
      </w:r>
      <w:r w:rsidRPr="00845E81">
        <w:t xml:space="preserve"> program. </w:t>
      </w:r>
      <w:r w:rsidR="00C87B72">
        <w:t>The towns and villages determine the best way to communicate the program to their residents.</w:t>
      </w:r>
    </w:p>
    <w:p w14:paraId="47F273B7" w14:textId="77777777" w:rsidR="008C3E4F" w:rsidRPr="00845E81" w:rsidRDefault="008C3E4F" w:rsidP="008C3E4F">
      <w:pPr>
        <w:pStyle w:val="ListParagraph"/>
        <w:numPr>
          <w:ilvl w:val="2"/>
          <w:numId w:val="4"/>
        </w:numPr>
        <w:spacing w:after="160" w:line="259" w:lineRule="auto"/>
      </w:pPr>
      <w:r w:rsidRPr="00845E81">
        <w:t>C. Mazzocchi – what is in it for the town?</w:t>
      </w:r>
    </w:p>
    <w:p w14:paraId="3B4E188F" w14:textId="54C651B5" w:rsidR="008C3E4F" w:rsidRPr="00845E81" w:rsidRDefault="008C3E4F" w:rsidP="008C3E4F">
      <w:pPr>
        <w:pStyle w:val="ListParagraph"/>
        <w:numPr>
          <w:ilvl w:val="3"/>
          <w:numId w:val="4"/>
        </w:numPr>
        <w:spacing w:after="160" w:line="259" w:lineRule="auto"/>
      </w:pPr>
      <w:r w:rsidRPr="00845E81">
        <w:t xml:space="preserve">G. Sungela – </w:t>
      </w:r>
      <w:r w:rsidR="00A53E10">
        <w:t>provides an easy and highly impactful way to reduce greenhouse gas emissions which contribute to climate change</w:t>
      </w:r>
    </w:p>
    <w:p w14:paraId="3E110110" w14:textId="77777777" w:rsidR="008C3E4F" w:rsidRPr="00845E81" w:rsidRDefault="008C3E4F" w:rsidP="008C3E4F">
      <w:pPr>
        <w:pStyle w:val="ListParagraph"/>
        <w:numPr>
          <w:ilvl w:val="3"/>
          <w:numId w:val="4"/>
        </w:numPr>
        <w:spacing w:after="160" w:line="259" w:lineRule="auto"/>
      </w:pPr>
      <w:r>
        <w:t>B. Lamoreaux</w:t>
      </w:r>
      <w:r w:rsidRPr="00845E81">
        <w:t xml:space="preserve"> – reduced hauling fees potentially – but cannot be quantified yet.</w:t>
      </w:r>
    </w:p>
    <w:p w14:paraId="57E75DFE" w14:textId="77777777" w:rsidR="008C3E4F" w:rsidRPr="00845E81" w:rsidRDefault="008C3E4F" w:rsidP="008C3E4F">
      <w:pPr>
        <w:pStyle w:val="ListParagraph"/>
        <w:numPr>
          <w:ilvl w:val="2"/>
          <w:numId w:val="4"/>
        </w:numPr>
        <w:spacing w:after="160" w:line="259" w:lineRule="auto"/>
      </w:pPr>
      <w:r w:rsidRPr="00845E81">
        <w:t>G. Sheehan – Theresa Kenney was talking about this program in a meeting this week – so people are talking about the program.</w:t>
      </w:r>
    </w:p>
    <w:p w14:paraId="43078C6C" w14:textId="42C3EB46" w:rsidR="008C3E4F" w:rsidRPr="00845E81" w:rsidRDefault="008C3E4F" w:rsidP="008C3E4F">
      <w:pPr>
        <w:pStyle w:val="ListParagraph"/>
        <w:numPr>
          <w:ilvl w:val="2"/>
          <w:numId w:val="4"/>
        </w:numPr>
        <w:spacing w:after="160" w:line="259" w:lineRule="auto"/>
      </w:pPr>
      <w:r w:rsidRPr="00845E81">
        <w:t xml:space="preserve">D. Keung – Could farmers markets be a location for </w:t>
      </w:r>
      <w:r w:rsidR="00A53E10">
        <w:t xml:space="preserve">a food scrap recycling </w:t>
      </w:r>
      <w:r w:rsidRPr="00845E81">
        <w:t>program?</w:t>
      </w:r>
    </w:p>
    <w:p w14:paraId="13A2E59A" w14:textId="760505A1" w:rsidR="008C3E4F" w:rsidRPr="00845E81" w:rsidRDefault="008C3E4F" w:rsidP="008C3E4F">
      <w:pPr>
        <w:pStyle w:val="ListParagraph"/>
        <w:numPr>
          <w:ilvl w:val="3"/>
          <w:numId w:val="4"/>
        </w:numPr>
        <w:spacing w:after="160" w:line="259" w:lineRule="auto"/>
      </w:pPr>
      <w:r w:rsidRPr="00845E81">
        <w:t xml:space="preserve">G. Sungela – Rockland composters have been advocating for 2 years about this program. </w:t>
      </w:r>
      <w:r w:rsidR="00A53E10">
        <w:t xml:space="preserve">Peekskill recently created a food scrap drop off at its </w:t>
      </w:r>
      <w:proofErr w:type="gramStart"/>
      <w:r w:rsidR="00A53E10">
        <w:t>farmers</w:t>
      </w:r>
      <w:proofErr w:type="gramEnd"/>
      <w:r w:rsidR="00A53E10">
        <w:t xml:space="preserve"> market.</w:t>
      </w:r>
    </w:p>
    <w:p w14:paraId="6B4EFAAB" w14:textId="77777777" w:rsidR="008C3E4F" w:rsidRPr="00845E81" w:rsidRDefault="008C3E4F" w:rsidP="008C3E4F">
      <w:pPr>
        <w:pStyle w:val="ListParagraph"/>
        <w:numPr>
          <w:ilvl w:val="3"/>
          <w:numId w:val="4"/>
        </w:numPr>
        <w:spacing w:after="160" w:line="259" w:lineRule="auto"/>
      </w:pPr>
      <w:r w:rsidRPr="00845E81">
        <w:t>C. Mazzocchi – once we have that partnership, we can help with other aspects of getting the program started.</w:t>
      </w:r>
    </w:p>
    <w:p w14:paraId="4FF35507" w14:textId="77518F16" w:rsidR="008C3E4F" w:rsidRPr="00845E81" w:rsidRDefault="008C3E4F" w:rsidP="008C3E4F">
      <w:pPr>
        <w:pStyle w:val="ListParagraph"/>
        <w:numPr>
          <w:ilvl w:val="2"/>
          <w:numId w:val="4"/>
        </w:numPr>
        <w:spacing w:after="160" w:line="259" w:lineRule="auto"/>
        <w:rPr>
          <w:b/>
          <w:bCs/>
        </w:rPr>
      </w:pPr>
      <w:r w:rsidRPr="00845E81">
        <w:rPr>
          <w:b/>
          <w:bCs/>
        </w:rPr>
        <w:t>G. Sungela motion</w:t>
      </w:r>
      <w:r>
        <w:rPr>
          <w:b/>
          <w:bCs/>
        </w:rPr>
        <w:t xml:space="preserve">ed </w:t>
      </w:r>
      <w:r w:rsidRPr="00845E81">
        <w:rPr>
          <w:b/>
          <w:bCs/>
        </w:rPr>
        <w:t xml:space="preserve">to develop and send a letter to </w:t>
      </w:r>
      <w:r w:rsidR="00A53E10">
        <w:rPr>
          <w:b/>
          <w:bCs/>
        </w:rPr>
        <w:t>non-participating towns and villages elected officials</w:t>
      </w:r>
      <w:r w:rsidRPr="00845E81">
        <w:rPr>
          <w:b/>
          <w:bCs/>
        </w:rPr>
        <w:t xml:space="preserve"> to</w:t>
      </w:r>
      <w:r w:rsidR="00A53E10">
        <w:rPr>
          <w:b/>
          <w:bCs/>
        </w:rPr>
        <w:t xml:space="preserve"> participate in</w:t>
      </w:r>
      <w:r w:rsidRPr="00845E81">
        <w:rPr>
          <w:b/>
          <w:bCs/>
        </w:rPr>
        <w:t xml:space="preserve"> the </w:t>
      </w:r>
      <w:r w:rsidR="00A53E10">
        <w:rPr>
          <w:b/>
          <w:bCs/>
        </w:rPr>
        <w:t xml:space="preserve">food scrap recycling </w:t>
      </w:r>
      <w:r w:rsidRPr="00845E81">
        <w:rPr>
          <w:b/>
          <w:bCs/>
        </w:rPr>
        <w:t>program. C. Mazzocchi second</w:t>
      </w:r>
      <w:r>
        <w:rPr>
          <w:b/>
          <w:bCs/>
        </w:rPr>
        <w:t>ed</w:t>
      </w:r>
      <w:r w:rsidRPr="00845E81">
        <w:rPr>
          <w:b/>
          <w:bCs/>
        </w:rPr>
        <w:t xml:space="preserve">. </w:t>
      </w:r>
      <w:r>
        <w:rPr>
          <w:b/>
          <w:bCs/>
        </w:rPr>
        <w:t>All approved. No opposed or abstentions. Passed</w:t>
      </w:r>
      <w:r w:rsidRPr="00845E81">
        <w:rPr>
          <w:b/>
          <w:bCs/>
        </w:rPr>
        <w:t xml:space="preserve"> unanimously.</w:t>
      </w:r>
      <w:r>
        <w:rPr>
          <w:b/>
          <w:bCs/>
        </w:rPr>
        <w:t xml:space="preserve"> </w:t>
      </w:r>
      <w:r w:rsidRPr="00845E81">
        <w:rPr>
          <w:b/>
          <w:bCs/>
        </w:rPr>
        <w:t>Letter to be approved in August, Communications Committee to draft.</w:t>
      </w:r>
    </w:p>
    <w:p w14:paraId="4511BE64" w14:textId="77777777" w:rsidR="008C3E4F" w:rsidRPr="00845E81" w:rsidRDefault="008C3E4F" w:rsidP="008C3E4F">
      <w:pPr>
        <w:pStyle w:val="ListParagraph"/>
        <w:numPr>
          <w:ilvl w:val="1"/>
          <w:numId w:val="4"/>
        </w:numPr>
        <w:spacing w:after="160" w:line="259" w:lineRule="auto"/>
      </w:pPr>
      <w:r w:rsidRPr="00845E81">
        <w:t>Farmer’s Market discussion – recommendations on how they are listed, wording on the website.</w:t>
      </w:r>
    </w:p>
    <w:p w14:paraId="54C1DBCB" w14:textId="77777777" w:rsidR="008C3E4F" w:rsidRPr="00845E81" w:rsidRDefault="008C3E4F" w:rsidP="008C3E4F">
      <w:pPr>
        <w:pStyle w:val="ListParagraph"/>
        <w:numPr>
          <w:ilvl w:val="2"/>
          <w:numId w:val="4"/>
        </w:numPr>
        <w:spacing w:after="160" w:line="259" w:lineRule="auto"/>
      </w:pPr>
      <w:r w:rsidRPr="00845E81">
        <w:t>D. Keung – the connection to transit options and payment options are great.</w:t>
      </w:r>
    </w:p>
    <w:p w14:paraId="2C19CFF1" w14:textId="77777777" w:rsidR="008C3E4F" w:rsidRPr="00845E81" w:rsidRDefault="008C3E4F" w:rsidP="008C3E4F">
      <w:pPr>
        <w:pStyle w:val="ListParagraph"/>
        <w:numPr>
          <w:ilvl w:val="2"/>
          <w:numId w:val="4"/>
        </w:numPr>
        <w:spacing w:after="160" w:line="259" w:lineRule="auto"/>
      </w:pPr>
      <w:r w:rsidRPr="00845E81">
        <w:t>C. Mazzocchi – formatting</w:t>
      </w:r>
    </w:p>
    <w:p w14:paraId="754B182E" w14:textId="77777777" w:rsidR="008C3E4F" w:rsidRPr="00845E81" w:rsidRDefault="008C3E4F" w:rsidP="008C3E4F">
      <w:pPr>
        <w:pStyle w:val="ListParagraph"/>
        <w:numPr>
          <w:ilvl w:val="3"/>
          <w:numId w:val="4"/>
        </w:numPr>
        <w:spacing w:after="160" w:line="259" w:lineRule="auto"/>
      </w:pPr>
      <w:r w:rsidRPr="00845E81">
        <w:t>Two columns with dates and times</w:t>
      </w:r>
    </w:p>
    <w:p w14:paraId="5CEB8F6D" w14:textId="77777777" w:rsidR="008C3E4F" w:rsidRPr="00845E81" w:rsidRDefault="008C3E4F" w:rsidP="008C3E4F">
      <w:pPr>
        <w:pStyle w:val="ListParagraph"/>
        <w:numPr>
          <w:ilvl w:val="2"/>
          <w:numId w:val="4"/>
        </w:numPr>
        <w:spacing w:after="160" w:line="259" w:lineRule="auto"/>
      </w:pPr>
      <w:r w:rsidRPr="00845E81">
        <w:t>B. Rosamilia – this list is housed under news currently, but we can ask for it to be moved.</w:t>
      </w:r>
    </w:p>
    <w:p w14:paraId="53EA2608" w14:textId="77777777" w:rsidR="008C3E4F" w:rsidRPr="00845E81" w:rsidRDefault="008C3E4F" w:rsidP="008C3E4F">
      <w:pPr>
        <w:pStyle w:val="ListParagraph"/>
        <w:numPr>
          <w:ilvl w:val="2"/>
          <w:numId w:val="4"/>
        </w:numPr>
        <w:spacing w:after="160" w:line="259" w:lineRule="auto"/>
      </w:pPr>
      <w:r w:rsidRPr="00845E81">
        <w:t>G. Sungela – the content is under the Department of Health under Nutrition. EMC can offer suggestions on better ways to communicate.</w:t>
      </w:r>
    </w:p>
    <w:p w14:paraId="58C1EE27" w14:textId="77777777" w:rsidR="008C3E4F" w:rsidRPr="00845E81" w:rsidRDefault="008C3E4F" w:rsidP="008C3E4F">
      <w:pPr>
        <w:pStyle w:val="ListParagraph"/>
        <w:numPr>
          <w:ilvl w:val="3"/>
          <w:numId w:val="4"/>
        </w:numPr>
        <w:spacing w:after="160" w:line="259" w:lineRule="auto"/>
      </w:pPr>
      <w:r w:rsidRPr="00845E81">
        <w:t>The layout on the DOH website is different.</w:t>
      </w:r>
    </w:p>
    <w:p w14:paraId="22DA2191" w14:textId="77777777" w:rsidR="008C3E4F" w:rsidRPr="00845E81" w:rsidRDefault="008C3E4F" w:rsidP="008C3E4F">
      <w:pPr>
        <w:pStyle w:val="ListParagraph"/>
        <w:numPr>
          <w:ilvl w:val="2"/>
          <w:numId w:val="4"/>
        </w:numPr>
        <w:spacing w:after="160" w:line="259" w:lineRule="auto"/>
      </w:pPr>
      <w:r w:rsidRPr="00845E81">
        <w:t>B. Rosamilia – is this list comprehensive?</w:t>
      </w:r>
    </w:p>
    <w:p w14:paraId="25467186" w14:textId="77777777" w:rsidR="008C3E4F" w:rsidRPr="00845E81" w:rsidRDefault="008C3E4F" w:rsidP="008C3E4F">
      <w:pPr>
        <w:pStyle w:val="ListParagraph"/>
        <w:numPr>
          <w:ilvl w:val="3"/>
          <w:numId w:val="4"/>
        </w:numPr>
        <w:spacing w:after="160" w:line="259" w:lineRule="auto"/>
      </w:pPr>
      <w:r w:rsidRPr="00845E81">
        <w:t xml:space="preserve">G. Sungela – Farmers Market </w:t>
      </w:r>
      <w:proofErr w:type="gramStart"/>
      <w:r w:rsidRPr="00845E81">
        <w:t>has to</w:t>
      </w:r>
      <w:proofErr w:type="gramEnd"/>
      <w:r w:rsidRPr="00845E81">
        <w:t xml:space="preserve"> meet specific food access thresholds to be considered </w:t>
      </w:r>
    </w:p>
    <w:p w14:paraId="1A7DDDDA" w14:textId="77777777" w:rsidR="008C3E4F" w:rsidRPr="00845E81" w:rsidRDefault="008C3E4F" w:rsidP="008C3E4F">
      <w:pPr>
        <w:pStyle w:val="ListParagraph"/>
        <w:numPr>
          <w:ilvl w:val="2"/>
          <w:numId w:val="4"/>
        </w:numPr>
        <w:spacing w:after="160" w:line="259" w:lineRule="auto"/>
      </w:pPr>
      <w:r w:rsidRPr="00845E81">
        <w:t>B. Rosamilia – Where should this be housed?</w:t>
      </w:r>
    </w:p>
    <w:p w14:paraId="69B4A233" w14:textId="77777777" w:rsidR="008C3E4F" w:rsidRPr="00845E81" w:rsidRDefault="008C3E4F" w:rsidP="008C3E4F">
      <w:pPr>
        <w:pStyle w:val="ListParagraph"/>
        <w:numPr>
          <w:ilvl w:val="3"/>
          <w:numId w:val="4"/>
        </w:numPr>
        <w:spacing w:after="160" w:line="259" w:lineRule="auto"/>
      </w:pPr>
      <w:r w:rsidRPr="00845E81">
        <w:t>C. Mazzocchi – on the home page, since it is seasonal.</w:t>
      </w:r>
    </w:p>
    <w:p w14:paraId="51BF6C99" w14:textId="77777777" w:rsidR="008C3E4F" w:rsidRPr="00845E81" w:rsidRDefault="008C3E4F" w:rsidP="008C3E4F">
      <w:pPr>
        <w:pStyle w:val="ListParagraph"/>
        <w:numPr>
          <w:ilvl w:val="4"/>
          <w:numId w:val="4"/>
        </w:numPr>
        <w:spacing w:after="160" w:line="259" w:lineRule="auto"/>
      </w:pPr>
      <w:r>
        <w:t>D. Keung</w:t>
      </w:r>
      <w:r w:rsidRPr="00845E81">
        <w:t xml:space="preserve"> agrees.</w:t>
      </w:r>
      <w:r w:rsidRPr="00845E81">
        <w:tab/>
      </w:r>
    </w:p>
    <w:p w14:paraId="37B5FCE7" w14:textId="77777777" w:rsidR="008C3E4F" w:rsidRPr="00845E81" w:rsidRDefault="008C3E4F" w:rsidP="008C3E4F">
      <w:pPr>
        <w:pStyle w:val="ListParagraph"/>
        <w:numPr>
          <w:ilvl w:val="3"/>
          <w:numId w:val="4"/>
        </w:numPr>
        <w:spacing w:after="160" w:line="259" w:lineRule="auto"/>
      </w:pPr>
      <w:r w:rsidRPr="00845E81">
        <w:t>G. Sungela – what is the best way to release this information?</w:t>
      </w:r>
    </w:p>
    <w:p w14:paraId="5BB40328" w14:textId="77777777" w:rsidR="008C3E4F" w:rsidRPr="00845E81" w:rsidRDefault="008C3E4F" w:rsidP="008C3E4F">
      <w:pPr>
        <w:pStyle w:val="ListParagraph"/>
        <w:numPr>
          <w:ilvl w:val="4"/>
          <w:numId w:val="4"/>
        </w:numPr>
        <w:spacing w:after="160" w:line="259" w:lineRule="auto"/>
      </w:pPr>
      <w:r>
        <w:t>B. Rosamilia</w:t>
      </w:r>
      <w:r w:rsidRPr="00845E81">
        <w:t xml:space="preserve">– The list we have lives on the news page because it is a press release. The better version to edit is the version on the web page/document. </w:t>
      </w:r>
    </w:p>
    <w:p w14:paraId="23E9FC2F" w14:textId="77777777" w:rsidR="008C3E4F" w:rsidRPr="00845E81" w:rsidRDefault="008C3E4F" w:rsidP="008C3E4F">
      <w:pPr>
        <w:pStyle w:val="ListParagraph"/>
        <w:numPr>
          <w:ilvl w:val="2"/>
          <w:numId w:val="4"/>
        </w:numPr>
        <w:spacing w:after="160" w:line="259" w:lineRule="auto"/>
      </w:pPr>
      <w:r w:rsidRPr="00845E81">
        <w:t xml:space="preserve">B. Rosamilia – suggestions for formatting the web design </w:t>
      </w:r>
      <w:proofErr w:type="gramStart"/>
      <w:r w:rsidRPr="00845E81">
        <w:t>is</w:t>
      </w:r>
      <w:proofErr w:type="gramEnd"/>
      <w:r w:rsidRPr="00845E81">
        <w:t xml:space="preserve"> out of the County Staff scope of work. Web design is a third-party contractor.</w:t>
      </w:r>
    </w:p>
    <w:p w14:paraId="627C6B11" w14:textId="77777777" w:rsidR="008C3E4F" w:rsidRPr="00845E81" w:rsidRDefault="008C3E4F" w:rsidP="008C3E4F">
      <w:pPr>
        <w:pStyle w:val="ListParagraph"/>
        <w:numPr>
          <w:ilvl w:val="3"/>
          <w:numId w:val="4"/>
        </w:numPr>
        <w:spacing w:after="160" w:line="259" w:lineRule="auto"/>
      </w:pPr>
      <w:r w:rsidRPr="00845E81">
        <w:t>G. Sungela – the formatting on the brochure is not better.</w:t>
      </w:r>
    </w:p>
    <w:p w14:paraId="5A245CC4" w14:textId="77777777" w:rsidR="008C3E4F" w:rsidRPr="00845E81" w:rsidRDefault="008C3E4F" w:rsidP="008C3E4F">
      <w:pPr>
        <w:pStyle w:val="ListParagraph"/>
        <w:numPr>
          <w:ilvl w:val="3"/>
          <w:numId w:val="4"/>
        </w:numPr>
        <w:spacing w:after="160" w:line="259" w:lineRule="auto"/>
      </w:pPr>
      <w:r w:rsidRPr="00845E81">
        <w:t>B. Lamoreux – having a link to a permanent location or putting the brochure on a main page as a seasonal/circular item.</w:t>
      </w:r>
    </w:p>
    <w:p w14:paraId="4007B321" w14:textId="77777777" w:rsidR="008C3E4F" w:rsidRPr="00845E81" w:rsidRDefault="008C3E4F" w:rsidP="008C3E4F">
      <w:pPr>
        <w:pStyle w:val="ListParagraph"/>
        <w:numPr>
          <w:ilvl w:val="4"/>
          <w:numId w:val="4"/>
        </w:numPr>
        <w:spacing w:after="160" w:line="259" w:lineRule="auto"/>
      </w:pPr>
      <w:r w:rsidRPr="00845E81">
        <w:t>There is an approval process the farmers market owners can go through to be advertised on the website.</w:t>
      </w:r>
    </w:p>
    <w:p w14:paraId="026FD05C" w14:textId="77777777" w:rsidR="008C3E4F" w:rsidRPr="00845E81" w:rsidRDefault="008C3E4F" w:rsidP="008C3E4F">
      <w:pPr>
        <w:pStyle w:val="ListParagraph"/>
        <w:numPr>
          <w:ilvl w:val="2"/>
          <w:numId w:val="4"/>
        </w:numPr>
        <w:spacing w:after="160" w:line="259" w:lineRule="auto"/>
      </w:pPr>
      <w:r w:rsidRPr="00845E81">
        <w:t>G. Sungela – the current list is targeting multiple audiences, which makes the marketing more difficult.</w:t>
      </w:r>
    </w:p>
    <w:p w14:paraId="169904F5" w14:textId="77777777" w:rsidR="008C3E4F" w:rsidRPr="00845E81" w:rsidRDefault="008C3E4F" w:rsidP="008C3E4F">
      <w:pPr>
        <w:pStyle w:val="ListParagraph"/>
        <w:numPr>
          <w:ilvl w:val="2"/>
          <w:numId w:val="4"/>
        </w:numPr>
        <w:spacing w:after="160" w:line="259" w:lineRule="auto"/>
      </w:pPr>
      <w:r w:rsidRPr="00845E81">
        <w:t>B. Rosamilia – the actionable item is suggesting the brochure can be on the rockland.gov home page.</w:t>
      </w:r>
    </w:p>
    <w:p w14:paraId="075FF2F1" w14:textId="77777777" w:rsidR="008C3E4F" w:rsidRPr="00845E81" w:rsidRDefault="008C3E4F" w:rsidP="008C3E4F">
      <w:pPr>
        <w:pStyle w:val="ListParagraph"/>
        <w:numPr>
          <w:ilvl w:val="2"/>
          <w:numId w:val="4"/>
        </w:numPr>
        <w:spacing w:after="160" w:line="259" w:lineRule="auto"/>
        <w:rPr>
          <w:b/>
          <w:bCs/>
        </w:rPr>
      </w:pPr>
      <w:r w:rsidRPr="00845E81">
        <w:rPr>
          <w:b/>
          <w:bCs/>
        </w:rPr>
        <w:t>D. Keung motio</w:t>
      </w:r>
      <w:r>
        <w:rPr>
          <w:b/>
          <w:bCs/>
        </w:rPr>
        <w:t>ned</w:t>
      </w:r>
      <w:r w:rsidRPr="00845E81">
        <w:rPr>
          <w:b/>
          <w:bCs/>
        </w:rPr>
        <w:t xml:space="preserve"> to suggest the EMC adds the Farmers Market brochure to the home page of the Rockland County government</w:t>
      </w:r>
      <w:r>
        <w:rPr>
          <w:b/>
          <w:bCs/>
        </w:rPr>
        <w:t xml:space="preserve"> website</w:t>
      </w:r>
      <w:r w:rsidRPr="00845E81">
        <w:rPr>
          <w:b/>
          <w:bCs/>
        </w:rPr>
        <w:t>. B. Lamoreux second</w:t>
      </w:r>
      <w:r>
        <w:rPr>
          <w:b/>
          <w:bCs/>
        </w:rPr>
        <w:t>ed</w:t>
      </w:r>
      <w:r w:rsidRPr="00845E81">
        <w:rPr>
          <w:b/>
          <w:bCs/>
        </w:rPr>
        <w:t xml:space="preserve">. </w:t>
      </w:r>
      <w:r>
        <w:rPr>
          <w:b/>
          <w:bCs/>
        </w:rPr>
        <w:t>All approved. No opposed or abstentions. Passed</w:t>
      </w:r>
      <w:r w:rsidRPr="00845E81">
        <w:rPr>
          <w:b/>
          <w:bCs/>
        </w:rPr>
        <w:t xml:space="preserve"> unanimously.</w:t>
      </w:r>
    </w:p>
    <w:p w14:paraId="06F7BA0E" w14:textId="77777777" w:rsidR="008C3E4F" w:rsidRPr="00845E81" w:rsidRDefault="008C3E4F" w:rsidP="008C3E4F">
      <w:pPr>
        <w:pStyle w:val="ListParagraph"/>
        <w:numPr>
          <w:ilvl w:val="0"/>
          <w:numId w:val="4"/>
        </w:numPr>
        <w:spacing w:after="160" w:line="259" w:lineRule="auto"/>
      </w:pPr>
      <w:r w:rsidRPr="00845E81">
        <w:t>Working Group updates</w:t>
      </w:r>
    </w:p>
    <w:p w14:paraId="68A96EE5" w14:textId="77777777" w:rsidR="008C3E4F" w:rsidRPr="00845E81" w:rsidRDefault="008C3E4F" w:rsidP="008C3E4F">
      <w:pPr>
        <w:pStyle w:val="ListParagraph"/>
        <w:numPr>
          <w:ilvl w:val="1"/>
          <w:numId w:val="4"/>
        </w:numPr>
        <w:spacing w:after="160" w:line="259" w:lineRule="auto"/>
      </w:pPr>
      <w:r w:rsidRPr="00845E81">
        <w:t>Carbon Reduction - see minutes from 3/19/24 and 4/16/24 meetings.</w:t>
      </w:r>
    </w:p>
    <w:p w14:paraId="47102FCB" w14:textId="77777777" w:rsidR="008C3E4F" w:rsidRPr="00845E81" w:rsidRDefault="008C3E4F" w:rsidP="008C3E4F">
      <w:pPr>
        <w:pStyle w:val="ListParagraph"/>
        <w:numPr>
          <w:ilvl w:val="2"/>
          <w:numId w:val="4"/>
        </w:numPr>
        <w:spacing w:after="160" w:line="259" w:lineRule="auto"/>
      </w:pPr>
      <w:r>
        <w:lastRenderedPageBreak/>
        <w:t>The carbon reduction working group</w:t>
      </w:r>
      <w:r w:rsidRPr="00845E81">
        <w:t xml:space="preserve"> met with the Sustainability Coordinator to get clarity on </w:t>
      </w:r>
      <w:r>
        <w:t>current sustainability work</w:t>
      </w:r>
      <w:r w:rsidRPr="00845E81">
        <w:t xml:space="preserve">. In parallel, B. Rosamilia communicating with Dept. of Transportation, who provided information on </w:t>
      </w:r>
      <w:r>
        <w:t>the use of recent grant funds.</w:t>
      </w:r>
      <w:r w:rsidRPr="00845E81">
        <w:t xml:space="preserve"> </w:t>
      </w:r>
    </w:p>
    <w:p w14:paraId="5306481A" w14:textId="77777777" w:rsidR="008C3E4F" w:rsidRPr="00845E81" w:rsidRDefault="008C3E4F" w:rsidP="008C3E4F">
      <w:pPr>
        <w:pStyle w:val="ListParagraph"/>
        <w:numPr>
          <w:ilvl w:val="2"/>
          <w:numId w:val="4"/>
        </w:numPr>
        <w:spacing w:after="160" w:line="259" w:lineRule="auto"/>
      </w:pPr>
      <w:r w:rsidRPr="00845E81">
        <w:t>Climate Smart Community Certification updates:</w:t>
      </w:r>
    </w:p>
    <w:p w14:paraId="3308E09E" w14:textId="77777777" w:rsidR="008C3E4F" w:rsidRPr="00845E81" w:rsidRDefault="008C3E4F" w:rsidP="008C3E4F">
      <w:pPr>
        <w:pStyle w:val="ListParagraph"/>
        <w:numPr>
          <w:ilvl w:val="3"/>
          <w:numId w:val="4"/>
        </w:numPr>
        <w:spacing w:after="160" w:line="259" w:lineRule="auto"/>
      </w:pPr>
      <w:r w:rsidRPr="00845E81">
        <w:t>There will be a Climate Smart Community Task Force</w:t>
      </w:r>
    </w:p>
    <w:p w14:paraId="769DD8B3" w14:textId="77777777" w:rsidR="008C3E4F" w:rsidRPr="00845E81" w:rsidRDefault="008C3E4F" w:rsidP="008C3E4F">
      <w:pPr>
        <w:pStyle w:val="ListParagraph"/>
        <w:numPr>
          <w:ilvl w:val="3"/>
          <w:numId w:val="4"/>
        </w:numPr>
        <w:spacing w:after="160" w:line="259" w:lineRule="auto"/>
      </w:pPr>
      <w:r w:rsidRPr="00845E81">
        <w:t>Driving force will be GHG inventory.</w:t>
      </w:r>
    </w:p>
    <w:p w14:paraId="208F39EC" w14:textId="77777777" w:rsidR="008C3E4F" w:rsidRPr="00845E81" w:rsidRDefault="008C3E4F" w:rsidP="008C3E4F">
      <w:pPr>
        <w:pStyle w:val="ListParagraph"/>
        <w:numPr>
          <w:ilvl w:val="3"/>
          <w:numId w:val="4"/>
        </w:numPr>
        <w:spacing w:after="160" w:line="259" w:lineRule="auto"/>
      </w:pPr>
      <w:r w:rsidRPr="00845E81">
        <w:t xml:space="preserve">Putting the </w:t>
      </w:r>
      <w:r>
        <w:t xml:space="preserve">task </w:t>
      </w:r>
      <w:r w:rsidRPr="00845E81">
        <w:t>force together will take about a year.</w:t>
      </w:r>
    </w:p>
    <w:p w14:paraId="31ADE5FB" w14:textId="03CC4F16" w:rsidR="008C3E4F" w:rsidRPr="00845E81" w:rsidRDefault="003851EE" w:rsidP="008C3E4F">
      <w:pPr>
        <w:pStyle w:val="ListParagraph"/>
        <w:numPr>
          <w:ilvl w:val="2"/>
          <w:numId w:val="4"/>
        </w:numPr>
        <w:spacing w:after="160" w:line="259" w:lineRule="auto"/>
      </w:pPr>
      <w:r>
        <w:t>County air-quality alerts now reference greenhouse gas emissions from engine idling, at the EMC’s request</w:t>
      </w:r>
      <w:r w:rsidR="008C3E4F" w:rsidRPr="00845E81">
        <w:t>.</w:t>
      </w:r>
    </w:p>
    <w:p w14:paraId="775CA074" w14:textId="77777777" w:rsidR="008C3E4F" w:rsidRPr="00845E81" w:rsidRDefault="008C3E4F" w:rsidP="008C3E4F">
      <w:pPr>
        <w:pStyle w:val="ListParagraph"/>
        <w:numPr>
          <w:ilvl w:val="2"/>
          <w:numId w:val="4"/>
        </w:numPr>
        <w:spacing w:after="160" w:line="259" w:lineRule="auto"/>
      </w:pPr>
      <w:r w:rsidRPr="00845E81">
        <w:t>B. Lamoreux – the consultant looked at what needed to be done to promote sustainability, they did not create the actual climate action plan. That will be the Sustainability Coordinator’s job.</w:t>
      </w:r>
    </w:p>
    <w:p w14:paraId="37846CEA" w14:textId="77777777" w:rsidR="008C3E4F" w:rsidRPr="00845E81" w:rsidRDefault="008C3E4F" w:rsidP="008C3E4F">
      <w:pPr>
        <w:pStyle w:val="ListParagraph"/>
        <w:numPr>
          <w:ilvl w:val="1"/>
          <w:numId w:val="4"/>
        </w:numPr>
        <w:spacing w:after="160" w:line="259" w:lineRule="auto"/>
      </w:pPr>
      <w:r w:rsidRPr="00845E81">
        <w:t>Communications - None</w:t>
      </w:r>
    </w:p>
    <w:p w14:paraId="6E5320B3" w14:textId="77777777" w:rsidR="008C3E4F" w:rsidRPr="00845E81" w:rsidRDefault="008C3E4F" w:rsidP="008C3E4F">
      <w:pPr>
        <w:pStyle w:val="ListParagraph"/>
        <w:numPr>
          <w:ilvl w:val="1"/>
          <w:numId w:val="4"/>
        </w:numPr>
        <w:spacing w:after="160" w:line="259" w:lineRule="auto"/>
      </w:pPr>
      <w:r w:rsidRPr="00845E81">
        <w:t>Native/Invasive - Invasive species control and pollinator garden.</w:t>
      </w:r>
    </w:p>
    <w:p w14:paraId="061A6F1D" w14:textId="33DA0709" w:rsidR="008C3E4F" w:rsidRPr="00845E81" w:rsidRDefault="008C3E4F" w:rsidP="008C3E4F">
      <w:pPr>
        <w:pStyle w:val="ListParagraph"/>
        <w:numPr>
          <w:ilvl w:val="2"/>
          <w:numId w:val="4"/>
        </w:numPr>
        <w:spacing w:after="160" w:line="259" w:lineRule="auto"/>
      </w:pPr>
      <w:r w:rsidRPr="00845E81">
        <w:t xml:space="preserve">J. Galdone has been </w:t>
      </w:r>
      <w:r w:rsidR="003851EE">
        <w:t>tending to</w:t>
      </w:r>
      <w:r w:rsidRPr="00845E81">
        <w:t xml:space="preserve"> the pollinator garden. Added plants.</w:t>
      </w:r>
    </w:p>
    <w:p w14:paraId="3F255738" w14:textId="77777777" w:rsidR="008C3E4F" w:rsidRPr="00845E81" w:rsidRDefault="008C3E4F" w:rsidP="008C3E4F">
      <w:pPr>
        <w:pStyle w:val="ListParagraph"/>
        <w:numPr>
          <w:ilvl w:val="2"/>
          <w:numId w:val="4"/>
        </w:numPr>
        <w:spacing w:after="160" w:line="259" w:lineRule="auto"/>
      </w:pPr>
      <w:r w:rsidRPr="00845E81">
        <w:t>Need to address hose/water – make sure we address getting the plants water. G. Sungela and D. Keung to address this upcoming weekend.</w:t>
      </w:r>
    </w:p>
    <w:p w14:paraId="168FD537" w14:textId="77777777" w:rsidR="008C3E4F" w:rsidRPr="00845E81" w:rsidRDefault="008C3E4F" w:rsidP="008C3E4F">
      <w:pPr>
        <w:pStyle w:val="ListParagraph"/>
        <w:numPr>
          <w:ilvl w:val="2"/>
          <w:numId w:val="4"/>
        </w:numPr>
        <w:spacing w:after="160" w:line="259" w:lineRule="auto"/>
      </w:pPr>
      <w:r w:rsidRPr="00845E81">
        <w:t>J. Galdone – Rockland County losing be</w:t>
      </w:r>
      <w:r>
        <w:t>e</w:t>
      </w:r>
      <w:r w:rsidRPr="00845E81">
        <w:t>ch trees, Deer eating the seedlings, and caterpillars killing the trees. How to entertain this with the county? Want to meet with the parks commission, but it has not met recently.</w:t>
      </w:r>
    </w:p>
    <w:p w14:paraId="26F3589A" w14:textId="77777777" w:rsidR="008C3E4F" w:rsidRPr="00845E81" w:rsidRDefault="008C3E4F" w:rsidP="008C3E4F">
      <w:pPr>
        <w:pStyle w:val="ListParagraph"/>
        <w:numPr>
          <w:ilvl w:val="3"/>
          <w:numId w:val="4"/>
        </w:numPr>
        <w:spacing w:after="160" w:line="259" w:lineRule="auto"/>
      </w:pPr>
      <w:r w:rsidRPr="00845E81">
        <w:t xml:space="preserve">B. Rosamilia – Joanna to send the information on planting new trees, and Brianna </w:t>
      </w:r>
      <w:r>
        <w:t>to add item to the agenda for the next meeting.</w:t>
      </w:r>
    </w:p>
    <w:p w14:paraId="609AD992" w14:textId="77777777" w:rsidR="008C3E4F" w:rsidRPr="00845E81" w:rsidRDefault="008C3E4F" w:rsidP="008C3E4F">
      <w:pPr>
        <w:pStyle w:val="ListParagraph"/>
        <w:numPr>
          <w:ilvl w:val="2"/>
          <w:numId w:val="4"/>
        </w:numPr>
        <w:spacing w:after="160" w:line="259" w:lineRule="auto"/>
      </w:pPr>
      <w:r w:rsidRPr="00845E81">
        <w:t>J. Galdone - Increased stormwater runoff undermined the bank and gravity took an oak tree down at Crum creek.</w:t>
      </w:r>
    </w:p>
    <w:p w14:paraId="2F9996C6" w14:textId="77777777" w:rsidR="008C3E4F" w:rsidRPr="00845E81" w:rsidRDefault="008C3E4F" w:rsidP="008C3E4F">
      <w:pPr>
        <w:pStyle w:val="ListParagraph"/>
        <w:numPr>
          <w:ilvl w:val="1"/>
          <w:numId w:val="4"/>
        </w:numPr>
        <w:spacing w:after="160" w:line="259" w:lineRule="auto"/>
      </w:pPr>
      <w:r w:rsidRPr="00845E81">
        <w:t>Other Items</w:t>
      </w:r>
    </w:p>
    <w:p w14:paraId="3239F083" w14:textId="5D2B4849" w:rsidR="008C3E4F" w:rsidRPr="00845E81" w:rsidRDefault="008C3E4F" w:rsidP="008C3E4F">
      <w:pPr>
        <w:pStyle w:val="ListParagraph"/>
        <w:numPr>
          <w:ilvl w:val="2"/>
          <w:numId w:val="4"/>
        </w:numPr>
        <w:spacing w:after="160" w:line="259" w:lineRule="auto"/>
      </w:pPr>
      <w:r w:rsidRPr="00845E81">
        <w:t>There are</w:t>
      </w:r>
      <w:r>
        <w:t xml:space="preserve"> </w:t>
      </w:r>
      <w:r w:rsidR="003851EE">
        <w:t xml:space="preserve">spotted lanternfly (SLF) </w:t>
      </w:r>
      <w:r w:rsidRPr="00845E81">
        <w:t>circular traps that can go up at Haverstraw Bay Park, but the Park Manager doesn’t want them accessible to the public so people can’t bother them</w:t>
      </w:r>
      <w:r>
        <w:t>, suggested putting them in trees that were farther away from the main areas of the park.</w:t>
      </w:r>
    </w:p>
    <w:p w14:paraId="73CCAF79" w14:textId="1510E715" w:rsidR="008C3E4F" w:rsidRPr="00845E81" w:rsidRDefault="008C3E4F" w:rsidP="008C3E4F">
      <w:pPr>
        <w:pStyle w:val="ListParagraph"/>
        <w:numPr>
          <w:ilvl w:val="2"/>
          <w:numId w:val="4"/>
        </w:numPr>
        <w:spacing w:after="160" w:line="259" w:lineRule="auto"/>
      </w:pPr>
      <w:r w:rsidRPr="00845E81">
        <w:t xml:space="preserve">G. Sungela removed 31 and 213 spotted lantern fly egg </w:t>
      </w:r>
      <w:r w:rsidR="003851EE">
        <w:t>masses</w:t>
      </w:r>
      <w:r w:rsidRPr="00845E81">
        <w:t xml:space="preserve"> from </w:t>
      </w:r>
      <w:r w:rsidR="003851EE">
        <w:t xml:space="preserve">Dutch Gardens and Haverstraw Bay Park, respectively. </w:t>
      </w:r>
    </w:p>
    <w:p w14:paraId="0E74A5A7" w14:textId="77777777" w:rsidR="008C3E4F" w:rsidRPr="00845E81" w:rsidRDefault="008C3E4F" w:rsidP="008C3E4F">
      <w:pPr>
        <w:pStyle w:val="ListParagraph"/>
        <w:numPr>
          <w:ilvl w:val="0"/>
          <w:numId w:val="4"/>
        </w:numPr>
        <w:spacing w:after="160" w:line="259" w:lineRule="auto"/>
      </w:pPr>
      <w:r w:rsidRPr="00845E81">
        <w:t>Agency updates</w:t>
      </w:r>
    </w:p>
    <w:p w14:paraId="2C03B257" w14:textId="77777777" w:rsidR="008C3E4F" w:rsidRPr="00845E81" w:rsidRDefault="008C3E4F" w:rsidP="008C3E4F">
      <w:pPr>
        <w:pStyle w:val="ListParagraph"/>
        <w:numPr>
          <w:ilvl w:val="1"/>
          <w:numId w:val="4"/>
        </w:numPr>
        <w:spacing w:after="160" w:line="259" w:lineRule="auto"/>
      </w:pPr>
      <w:r w:rsidRPr="00845E81">
        <w:t>Board members’ ability to update county web pages and social media – only staff members of the County of Rockland are permitted to make website and social media updates.</w:t>
      </w:r>
    </w:p>
    <w:p w14:paraId="24DD6FB3" w14:textId="49FE37DA" w:rsidR="008C3E4F" w:rsidRPr="00845E81" w:rsidRDefault="008C3E4F" w:rsidP="008C3E4F">
      <w:pPr>
        <w:pStyle w:val="ListParagraph"/>
        <w:numPr>
          <w:ilvl w:val="1"/>
          <w:numId w:val="4"/>
        </w:numPr>
        <w:spacing w:after="160" w:line="259" w:lineRule="auto"/>
      </w:pPr>
      <w:r w:rsidRPr="00845E81">
        <w:t xml:space="preserve">Member recruiting update – Increase in interest in joining the board after legislature </w:t>
      </w:r>
      <w:r w:rsidR="003851EE">
        <w:t>helped promote</w:t>
      </w:r>
      <w:r w:rsidRPr="00845E81">
        <w:t xml:space="preserve"> it, 5 inquiries since the end of 2023 to present. Nine inquiries made since the end of 2022. Two pending resolutions to be voted on at the next legislature meetings.</w:t>
      </w:r>
    </w:p>
    <w:p w14:paraId="5E12F36D" w14:textId="77777777" w:rsidR="008C3E4F" w:rsidRPr="00845E81" w:rsidRDefault="008C3E4F" w:rsidP="008C3E4F">
      <w:pPr>
        <w:pStyle w:val="ListParagraph"/>
        <w:numPr>
          <w:ilvl w:val="1"/>
          <w:numId w:val="4"/>
        </w:numPr>
        <w:spacing w:after="160" w:line="259" w:lineRule="auto"/>
      </w:pPr>
      <w:r w:rsidRPr="00845E81">
        <w:t>Updates to EMC brochure and flyer - the updated EMC brochure and recruitment flier were updated to the website.</w:t>
      </w:r>
    </w:p>
    <w:p w14:paraId="18118ECB" w14:textId="77777777" w:rsidR="008C3E4F" w:rsidRPr="00845E81" w:rsidRDefault="008C3E4F" w:rsidP="008C3E4F">
      <w:pPr>
        <w:pStyle w:val="ListParagraph"/>
        <w:numPr>
          <w:ilvl w:val="1"/>
          <w:numId w:val="4"/>
        </w:numPr>
        <w:spacing w:after="160" w:line="259" w:lineRule="auto"/>
      </w:pPr>
      <w:r w:rsidRPr="00845E81">
        <w:t xml:space="preserve">Update regarding EMC communications with the CE’s office. The EMC will have to vote on the material they want to present to the CE’s office. Brianna will send it over to the communications director. If the board would like the CE to support legislation in the form of a letter, the EMC must vote on the letter template (either one that was already created or one that the EMC drafts) and that will be sent to </w:t>
      </w:r>
      <w:r w:rsidRPr="00845E81">
        <w:lastRenderedPageBreak/>
        <w:t>the communications director with additional information on the bill/item of support. Letters that are sent to the state are best sent at the beginning of the legislative session.</w:t>
      </w:r>
    </w:p>
    <w:p w14:paraId="749FAE53" w14:textId="77777777" w:rsidR="008C3E4F" w:rsidRPr="00845E81" w:rsidRDefault="008C3E4F" w:rsidP="008C3E4F">
      <w:pPr>
        <w:pStyle w:val="ListParagraph"/>
        <w:numPr>
          <w:ilvl w:val="2"/>
          <w:numId w:val="4"/>
        </w:numPr>
        <w:spacing w:after="160" w:line="259" w:lineRule="auto"/>
      </w:pPr>
      <w:r w:rsidRPr="00845E81">
        <w:t>N. Patasaw–</w:t>
      </w:r>
      <w:r>
        <w:t xml:space="preserve"> It can be difficult to send letters at the beginning of the session, as there are special sessions that take place and things come up.</w:t>
      </w:r>
      <w:r w:rsidRPr="00845E81">
        <w:t xml:space="preserve"> </w:t>
      </w:r>
      <w:r>
        <w:t>T</w:t>
      </w:r>
      <w:r w:rsidRPr="00845E81">
        <w:t>he legislature has the be called back for congestion pricing. Lobbyists in Albany think there will be a special session.</w:t>
      </w:r>
    </w:p>
    <w:p w14:paraId="2CEFA947" w14:textId="77777777" w:rsidR="008C3E4F" w:rsidRPr="00845E81" w:rsidRDefault="008C3E4F" w:rsidP="008C3E4F">
      <w:pPr>
        <w:pStyle w:val="ListParagraph"/>
        <w:numPr>
          <w:ilvl w:val="2"/>
          <w:numId w:val="4"/>
        </w:numPr>
        <w:spacing w:after="160" w:line="259" w:lineRule="auto"/>
      </w:pPr>
      <w:r w:rsidRPr="00845E81">
        <w:t xml:space="preserve">G. Sungela –The EMC cannot go into the legislature items right now. </w:t>
      </w:r>
      <w:r>
        <w:t>Brianna c</w:t>
      </w:r>
      <w:r w:rsidRPr="00845E81">
        <w:t xml:space="preserve">an </w:t>
      </w:r>
      <w:r>
        <w:t>add these items to the next agenda.</w:t>
      </w:r>
    </w:p>
    <w:p w14:paraId="013DDDD7" w14:textId="77777777" w:rsidR="008C3E4F" w:rsidRPr="00845E81" w:rsidRDefault="008C3E4F" w:rsidP="008C3E4F">
      <w:pPr>
        <w:pStyle w:val="ListParagraph"/>
        <w:numPr>
          <w:ilvl w:val="1"/>
          <w:numId w:val="4"/>
        </w:numPr>
        <w:spacing w:after="160" w:line="259" w:lineRule="auto"/>
      </w:pPr>
      <w:r w:rsidRPr="00845E81">
        <w:t>EMC Creative Arts Contest Recognition Ceremony Updates - ~ 30 people attended, 7 of the 8 selected recipients attended, social media postings were shared after the event.</w:t>
      </w:r>
    </w:p>
    <w:p w14:paraId="3D743ACD" w14:textId="19D7AE2D" w:rsidR="008C3E4F" w:rsidRPr="00845E81" w:rsidRDefault="008C3E4F" w:rsidP="008C3E4F">
      <w:pPr>
        <w:pStyle w:val="ListParagraph"/>
        <w:numPr>
          <w:ilvl w:val="2"/>
          <w:numId w:val="4"/>
        </w:numPr>
        <w:spacing w:after="160" w:line="259" w:lineRule="auto"/>
      </w:pPr>
      <w:r w:rsidRPr="00845E81">
        <w:t xml:space="preserve">C. Mazzocchi – Most of the winners came, </w:t>
      </w:r>
      <w:r>
        <w:t xml:space="preserve">County Executive </w:t>
      </w:r>
      <w:r w:rsidRPr="00845E81">
        <w:t>Ed Day was there. Overall, a successful event. All the kids gave a presentation.</w:t>
      </w:r>
    </w:p>
    <w:p w14:paraId="2F009F12" w14:textId="77777777" w:rsidR="008C3E4F" w:rsidRPr="00845E81" w:rsidRDefault="008C3E4F" w:rsidP="008C3E4F">
      <w:pPr>
        <w:pStyle w:val="ListParagraph"/>
        <w:numPr>
          <w:ilvl w:val="2"/>
          <w:numId w:val="4"/>
        </w:numPr>
        <w:spacing w:after="160" w:line="259" w:lineRule="auto"/>
      </w:pPr>
      <w:r w:rsidRPr="00845E81">
        <w:t>G. Sungela – Catherine, thank you for your contributions to the program.</w:t>
      </w:r>
    </w:p>
    <w:p w14:paraId="45E33740" w14:textId="77777777" w:rsidR="008C3E4F" w:rsidRPr="00845E81" w:rsidRDefault="008C3E4F" w:rsidP="008C3E4F">
      <w:pPr>
        <w:pStyle w:val="ListParagraph"/>
        <w:numPr>
          <w:ilvl w:val="2"/>
          <w:numId w:val="4"/>
        </w:numPr>
        <w:spacing w:after="160" w:line="259" w:lineRule="auto"/>
      </w:pPr>
      <w:r w:rsidRPr="00845E81">
        <w:t>B. Rosamilia –</w:t>
      </w:r>
      <w:r>
        <w:t xml:space="preserve"> </w:t>
      </w:r>
      <w:r w:rsidRPr="00845E81">
        <w:t>Brianna got the certificate to the</w:t>
      </w:r>
      <w:r>
        <w:t xml:space="preserve"> absent</w:t>
      </w:r>
      <w:r w:rsidRPr="00845E81">
        <w:t xml:space="preserve"> student.</w:t>
      </w:r>
    </w:p>
    <w:p w14:paraId="38CB778E" w14:textId="77777777" w:rsidR="008C3E4F" w:rsidRPr="00845E81" w:rsidRDefault="008C3E4F" w:rsidP="008C3E4F">
      <w:pPr>
        <w:pStyle w:val="ListParagraph"/>
        <w:numPr>
          <w:ilvl w:val="0"/>
          <w:numId w:val="4"/>
        </w:numPr>
        <w:spacing w:after="160" w:line="259" w:lineRule="auto"/>
      </w:pPr>
      <w:r w:rsidRPr="00845E81">
        <w:t>Old Business</w:t>
      </w:r>
    </w:p>
    <w:p w14:paraId="70B64C3D" w14:textId="77777777" w:rsidR="008C3E4F" w:rsidRPr="00845E81" w:rsidRDefault="008C3E4F" w:rsidP="008C3E4F">
      <w:pPr>
        <w:pStyle w:val="ListParagraph"/>
        <w:numPr>
          <w:ilvl w:val="1"/>
          <w:numId w:val="4"/>
        </w:numPr>
        <w:spacing w:after="160" w:line="259" w:lineRule="auto"/>
      </w:pPr>
      <w:r w:rsidRPr="00845E81">
        <w:t>Green spotlight program – new admin in DER will be able to make posts.</w:t>
      </w:r>
    </w:p>
    <w:p w14:paraId="1C97AF35" w14:textId="77777777" w:rsidR="008C3E4F" w:rsidRPr="00845E81" w:rsidRDefault="008C3E4F" w:rsidP="008C3E4F">
      <w:pPr>
        <w:pStyle w:val="ListParagraph"/>
        <w:numPr>
          <w:ilvl w:val="2"/>
          <w:numId w:val="4"/>
        </w:numPr>
        <w:spacing w:after="160" w:line="259" w:lineRule="auto"/>
      </w:pPr>
      <w:r w:rsidRPr="00845E81">
        <w:t>B. Rosamilia - Melissa Murphy can make more posts on the social media. Kevin is in favor of posting more. Call to action for EMC Members to recommend more items to post in the program.</w:t>
      </w:r>
    </w:p>
    <w:p w14:paraId="02293F3A" w14:textId="52657F7A" w:rsidR="008C3E4F" w:rsidRPr="00845E81" w:rsidRDefault="008C3E4F" w:rsidP="008C3E4F">
      <w:pPr>
        <w:pStyle w:val="ListParagraph"/>
        <w:numPr>
          <w:ilvl w:val="3"/>
          <w:numId w:val="4"/>
        </w:numPr>
        <w:spacing w:after="160" w:line="259" w:lineRule="auto"/>
      </w:pPr>
      <w:r w:rsidRPr="00845E81">
        <w:t>E</w:t>
      </w:r>
      <w:r w:rsidR="003851EE">
        <w:t>lectronic vehicle charging station</w:t>
      </w:r>
      <w:r w:rsidRPr="00845E81">
        <w:t xml:space="preserve"> post is ready.</w:t>
      </w:r>
    </w:p>
    <w:p w14:paraId="036B45AD" w14:textId="77777777" w:rsidR="008C3E4F" w:rsidRPr="00845E81" w:rsidRDefault="008C3E4F" w:rsidP="008C3E4F">
      <w:pPr>
        <w:pStyle w:val="ListParagraph"/>
        <w:numPr>
          <w:ilvl w:val="3"/>
          <w:numId w:val="4"/>
        </w:numPr>
        <w:spacing w:after="160" w:line="259" w:lineRule="auto"/>
      </w:pPr>
      <w:r w:rsidRPr="00845E81">
        <w:t xml:space="preserve">Beth </w:t>
      </w:r>
      <w:r>
        <w:t xml:space="preserve">Cefalu </w:t>
      </w:r>
      <w:r w:rsidRPr="00845E81">
        <w:t>has been helpful with editing the content (composting, EV).</w:t>
      </w:r>
    </w:p>
    <w:p w14:paraId="455CBAC4" w14:textId="0C083ED6" w:rsidR="008C3E4F" w:rsidRPr="00845E81" w:rsidRDefault="008C3E4F" w:rsidP="008C3E4F">
      <w:pPr>
        <w:pStyle w:val="ListParagraph"/>
        <w:numPr>
          <w:ilvl w:val="0"/>
          <w:numId w:val="4"/>
        </w:numPr>
        <w:spacing w:after="160" w:line="259" w:lineRule="auto"/>
      </w:pPr>
      <w:r w:rsidRPr="00845E81">
        <w:t>Public participation</w:t>
      </w:r>
      <w:r w:rsidR="003851EE">
        <w:t xml:space="preserve"> – none.</w:t>
      </w:r>
    </w:p>
    <w:p w14:paraId="1175D587" w14:textId="77777777" w:rsidR="008C3E4F" w:rsidRPr="00845E81" w:rsidRDefault="008C3E4F" w:rsidP="008C3E4F">
      <w:pPr>
        <w:pStyle w:val="ListParagraph"/>
        <w:numPr>
          <w:ilvl w:val="0"/>
          <w:numId w:val="4"/>
        </w:numPr>
        <w:spacing w:after="160" w:line="259" w:lineRule="auto"/>
      </w:pPr>
      <w:r w:rsidRPr="00845E81">
        <w:t>Member Updates</w:t>
      </w:r>
    </w:p>
    <w:p w14:paraId="708D488C" w14:textId="74863BBE" w:rsidR="008C3E4F" w:rsidRPr="00845E81" w:rsidRDefault="008C3E4F" w:rsidP="008C3E4F">
      <w:pPr>
        <w:pStyle w:val="ListParagraph"/>
        <w:numPr>
          <w:ilvl w:val="1"/>
          <w:numId w:val="4"/>
        </w:numPr>
        <w:spacing w:after="160" w:line="259" w:lineRule="auto"/>
      </w:pPr>
      <w:r w:rsidRPr="00845E81">
        <w:t>Chairperson’s report</w:t>
      </w:r>
    </w:p>
    <w:p w14:paraId="6623B58A" w14:textId="77777777" w:rsidR="008C3E4F" w:rsidRPr="00845E81" w:rsidRDefault="008C3E4F" w:rsidP="008C3E4F">
      <w:pPr>
        <w:pStyle w:val="ListParagraph"/>
        <w:numPr>
          <w:ilvl w:val="1"/>
          <w:numId w:val="4"/>
        </w:numPr>
        <w:spacing w:after="160" w:line="259" w:lineRule="auto"/>
      </w:pPr>
      <w:r w:rsidRPr="00845E81">
        <w:t>J. Galdone – Updated information on Indian Point. Officially shut down.</w:t>
      </w:r>
    </w:p>
    <w:p w14:paraId="02F86E4A" w14:textId="77777777" w:rsidR="008C3E4F" w:rsidRPr="00845E81" w:rsidRDefault="008C3E4F" w:rsidP="008C3E4F">
      <w:pPr>
        <w:pStyle w:val="ListParagraph"/>
        <w:numPr>
          <w:ilvl w:val="2"/>
          <w:numId w:val="4"/>
        </w:numPr>
        <w:spacing w:after="160" w:line="259" w:lineRule="auto"/>
      </w:pPr>
      <w:r w:rsidRPr="00845E81">
        <w:t xml:space="preserve">N. Patasaw – There is discussion on the decommissioning process. </w:t>
      </w:r>
    </w:p>
    <w:p w14:paraId="0FABC9BA" w14:textId="77777777" w:rsidR="008C3E4F" w:rsidRPr="00845E81" w:rsidRDefault="008C3E4F" w:rsidP="008C3E4F">
      <w:pPr>
        <w:pStyle w:val="ListParagraph"/>
        <w:numPr>
          <w:ilvl w:val="0"/>
          <w:numId w:val="4"/>
        </w:numPr>
        <w:spacing w:after="160" w:line="259" w:lineRule="auto"/>
      </w:pPr>
      <w:r w:rsidRPr="00845E81">
        <w:t>Next meeting – August 20th @ 5:30 pm</w:t>
      </w:r>
    </w:p>
    <w:p w14:paraId="4C66AAEE" w14:textId="77777777" w:rsidR="008C3E4F" w:rsidRPr="00845E81" w:rsidRDefault="008C3E4F" w:rsidP="008C3E4F">
      <w:pPr>
        <w:pStyle w:val="ListParagraph"/>
        <w:numPr>
          <w:ilvl w:val="0"/>
          <w:numId w:val="4"/>
        </w:numPr>
        <w:spacing w:after="160" w:line="259" w:lineRule="auto"/>
      </w:pPr>
      <w:r w:rsidRPr="00845E81">
        <w:t>Adjourn</w:t>
      </w:r>
    </w:p>
    <w:p w14:paraId="19B84C72" w14:textId="77777777" w:rsidR="008C3E4F" w:rsidRDefault="008C3E4F" w:rsidP="008C3E4F">
      <w:pPr>
        <w:pStyle w:val="ListParagraph"/>
        <w:numPr>
          <w:ilvl w:val="1"/>
          <w:numId w:val="4"/>
        </w:numPr>
        <w:spacing w:after="160" w:line="259" w:lineRule="auto"/>
      </w:pPr>
      <w:r w:rsidRPr="00845E81">
        <w:t xml:space="preserve">Adjourn at 6:53pm. </w:t>
      </w:r>
    </w:p>
    <w:p w14:paraId="4E597F0A" w14:textId="77777777" w:rsidR="008C3E4F" w:rsidRPr="003E6569" w:rsidRDefault="008C3E4F" w:rsidP="008C3E4F">
      <w:pPr>
        <w:rPr>
          <w:i/>
          <w:iCs/>
        </w:rPr>
      </w:pPr>
      <w:r w:rsidRPr="003E6569">
        <w:rPr>
          <w:i/>
          <w:iCs/>
        </w:rPr>
        <w:t>Respectfully submitted by Gabi Dwyer</w:t>
      </w:r>
    </w:p>
    <w:p w14:paraId="3DC49005" w14:textId="77777777" w:rsidR="00CE1B64" w:rsidRPr="00610183" w:rsidRDefault="00CE1B64">
      <w:pPr>
        <w:pBdr>
          <w:top w:val="nil"/>
          <w:left w:val="nil"/>
          <w:bottom w:val="nil"/>
          <w:right w:val="nil"/>
          <w:between w:val="nil"/>
        </w:pBdr>
        <w:rPr>
          <w:rFonts w:ascii="Times New Roman" w:hAnsi="Times New Roman" w:cs="Times New Roman"/>
          <w:b/>
          <w:sz w:val="24"/>
          <w:szCs w:val="24"/>
        </w:rPr>
      </w:pPr>
    </w:p>
    <w:sectPr w:rsidR="00CE1B64" w:rsidRPr="00610183">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D313C" w14:textId="77777777" w:rsidR="00B052C1" w:rsidRDefault="00B052C1">
      <w:pPr>
        <w:spacing w:line="240" w:lineRule="auto"/>
      </w:pPr>
      <w:r>
        <w:separator/>
      </w:r>
    </w:p>
  </w:endnote>
  <w:endnote w:type="continuationSeparator" w:id="0">
    <w:p w14:paraId="5C2BCFC8" w14:textId="77777777" w:rsidR="00B052C1" w:rsidRDefault="00B05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6FBE" w14:textId="77777777" w:rsidR="00CE1B64" w:rsidRDefault="00CE1B64">
    <w:pPr>
      <w:pBdr>
        <w:top w:val="nil"/>
        <w:left w:val="nil"/>
        <w:bottom w:val="nil"/>
        <w:right w:val="nil"/>
        <w:between w:val="nil"/>
      </w:pBdr>
      <w:tabs>
        <w:tab w:val="center" w:pos="4320"/>
        <w:tab w:val="right" w:pos="8640"/>
      </w:tabs>
      <w:jc w:val="center"/>
      <w:rPr>
        <w:rFonts w:ascii="Montserrat" w:eastAsia="Montserrat" w:hAnsi="Montserrat" w:cs="Montserrat"/>
        <w:b/>
        <w:color w:val="333333"/>
        <w:sz w:val="16"/>
        <w:szCs w:val="16"/>
      </w:rPr>
    </w:pPr>
  </w:p>
  <w:p w14:paraId="3D889BD3" w14:textId="77777777" w:rsidR="00CE1B64" w:rsidRDefault="00CE1B64">
    <w:pPr>
      <w:pBdr>
        <w:top w:val="nil"/>
        <w:left w:val="nil"/>
        <w:bottom w:val="nil"/>
        <w:right w:val="nil"/>
        <w:between w:val="nil"/>
      </w:pBdr>
      <w:tabs>
        <w:tab w:val="center" w:pos="4320"/>
        <w:tab w:val="right" w:pos="8640"/>
      </w:tabs>
      <w:jc w:val="center"/>
      <w:rPr>
        <w:rFonts w:ascii="Montserrat" w:eastAsia="Montserrat" w:hAnsi="Montserrat" w:cs="Montserrat"/>
        <w:b/>
        <w:color w:val="333F48"/>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AC924" w14:textId="5EEE28EA" w:rsidR="00CE1B64" w:rsidRDefault="00CE1B64">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58FDD" w14:textId="77777777" w:rsidR="00B052C1" w:rsidRDefault="00B052C1">
      <w:pPr>
        <w:spacing w:line="240" w:lineRule="auto"/>
      </w:pPr>
      <w:r>
        <w:separator/>
      </w:r>
    </w:p>
  </w:footnote>
  <w:footnote w:type="continuationSeparator" w:id="0">
    <w:p w14:paraId="269E6929" w14:textId="77777777" w:rsidR="00B052C1" w:rsidRDefault="00B052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E4FA6" w14:textId="2FCDFC02" w:rsidR="00CE1B64" w:rsidRDefault="00B052C1">
    <w:pPr>
      <w:pBdr>
        <w:top w:val="nil"/>
        <w:left w:val="nil"/>
        <w:bottom w:val="nil"/>
        <w:right w:val="nil"/>
        <w:between w:val="nil"/>
      </w:pBdr>
      <w:tabs>
        <w:tab w:val="center" w:pos="4320"/>
        <w:tab w:val="right" w:pos="8640"/>
      </w:tabs>
      <w:rPr>
        <w:rFonts w:ascii="Verdana" w:eastAsia="Verdana" w:hAnsi="Verdana" w:cs="Verdana"/>
        <w:b/>
        <w:color w:val="000000"/>
        <w:sz w:val="20"/>
        <w:szCs w:val="20"/>
      </w:rPr>
    </w:pPr>
    <w:r>
      <w:rPr>
        <w:rFonts w:ascii="Verdana" w:eastAsia="Verdana" w:hAnsi="Verdana" w:cs="Verdana"/>
        <w:b/>
        <w:color w:val="000000"/>
        <w:sz w:val="20"/>
        <w:szCs w:val="20"/>
      </w:rPr>
      <w:t xml:space="preserve">Page </w:t>
    </w:r>
    <w:r>
      <w:rPr>
        <w:rFonts w:ascii="Verdana" w:eastAsia="Verdana" w:hAnsi="Verdana" w:cs="Verdana"/>
        <w:b/>
        <w:color w:val="000000"/>
        <w:sz w:val="20"/>
        <w:szCs w:val="20"/>
      </w:rPr>
      <w:fldChar w:fldCharType="begin"/>
    </w:r>
    <w:r>
      <w:rPr>
        <w:rFonts w:ascii="Verdana" w:eastAsia="Verdana" w:hAnsi="Verdana" w:cs="Verdana"/>
        <w:b/>
        <w:color w:val="000000"/>
        <w:sz w:val="20"/>
        <w:szCs w:val="20"/>
      </w:rPr>
      <w:instrText>PAGE</w:instrText>
    </w:r>
    <w:r>
      <w:rPr>
        <w:rFonts w:ascii="Verdana" w:eastAsia="Verdana" w:hAnsi="Verdana" w:cs="Verdana"/>
        <w:b/>
        <w:color w:val="000000"/>
        <w:sz w:val="20"/>
        <w:szCs w:val="20"/>
      </w:rPr>
      <w:fldChar w:fldCharType="separate"/>
    </w:r>
    <w:r>
      <w:rPr>
        <w:rFonts w:ascii="Verdana" w:eastAsia="Verdana" w:hAnsi="Verdana" w:cs="Verdana"/>
        <w:b/>
        <w:noProof/>
        <w:color w:val="000000"/>
        <w:sz w:val="20"/>
        <w:szCs w:val="20"/>
      </w:rPr>
      <w:t>2</w:t>
    </w:r>
    <w:r>
      <w:rPr>
        <w:rFonts w:ascii="Verdana" w:eastAsia="Verdana" w:hAnsi="Verdana" w:cs="Verdana"/>
        <w:b/>
        <w:color w:val="000000"/>
        <w:sz w:val="20"/>
        <w:szCs w:val="20"/>
      </w:rPr>
      <w:fldChar w:fldCharType="end"/>
    </w:r>
    <w:r>
      <w:rPr>
        <w:rFonts w:ascii="Verdana" w:eastAsia="Verdana" w:hAnsi="Verdana" w:cs="Verdana"/>
        <w:b/>
        <w:color w:val="000000"/>
        <w:sz w:val="20"/>
        <w:szCs w:val="20"/>
      </w:rPr>
      <w:br/>
    </w:r>
  </w:p>
  <w:p w14:paraId="68F27DA0" w14:textId="77777777" w:rsidR="00CE1B64" w:rsidRDefault="00CE1B64">
    <w:pPr>
      <w:pBdr>
        <w:top w:val="nil"/>
        <w:left w:val="nil"/>
        <w:bottom w:val="nil"/>
        <w:right w:val="nil"/>
        <w:between w:val="nil"/>
      </w:pBdr>
      <w:tabs>
        <w:tab w:val="center" w:pos="4320"/>
        <w:tab w:val="right" w:pos="8640"/>
      </w:tabs>
      <w:jc w:val="center"/>
      <w:rPr>
        <w:rFonts w:ascii="Verdana" w:eastAsia="Verdana" w:hAnsi="Verdana" w:cs="Verdan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830B" w14:textId="7DAEA3C7" w:rsidR="00CE1B64" w:rsidRDefault="00B052C1">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407782A9" wp14:editId="43DC52C7">
          <wp:extent cx="4540250" cy="803275"/>
          <wp:effectExtent l="0" t="0" r="0" b="0"/>
          <wp:docPr id="1" name="image2.png" descr="RocklandCountyLogo_RGB-01-CE"/>
          <wp:cNvGraphicFramePr/>
          <a:graphic xmlns:a="http://schemas.openxmlformats.org/drawingml/2006/main">
            <a:graphicData uri="http://schemas.openxmlformats.org/drawingml/2006/picture">
              <pic:pic xmlns:pic="http://schemas.openxmlformats.org/drawingml/2006/picture">
                <pic:nvPicPr>
                  <pic:cNvPr id="0" name="image2.png" descr="RocklandCountyLogo_RGB-01-CE"/>
                  <pic:cNvPicPr preferRelativeResize="0"/>
                </pic:nvPicPr>
                <pic:blipFill>
                  <a:blip r:embed="rId1"/>
                  <a:srcRect t="12500"/>
                  <a:stretch>
                    <a:fillRect/>
                  </a:stretch>
                </pic:blipFill>
                <pic:spPr>
                  <a:xfrm>
                    <a:off x="0" y="0"/>
                    <a:ext cx="4540250" cy="803275"/>
                  </a:xfrm>
                  <a:prstGeom prst="rect">
                    <a:avLst/>
                  </a:prstGeom>
                  <a:ln/>
                </pic:spPr>
              </pic:pic>
            </a:graphicData>
          </a:graphic>
        </wp:inline>
      </w:drawing>
    </w:r>
  </w:p>
  <w:p w14:paraId="22A225BF" w14:textId="77777777" w:rsidR="00CE1B64" w:rsidRDefault="00CE1B64">
    <w:pPr>
      <w:pBdr>
        <w:top w:val="nil"/>
        <w:left w:val="nil"/>
        <w:bottom w:val="nil"/>
        <w:right w:val="nil"/>
        <w:between w:val="nil"/>
      </w:pBdr>
      <w:tabs>
        <w:tab w:val="center" w:pos="4320"/>
        <w:tab w:val="right" w:pos="8640"/>
      </w:tabs>
      <w:rPr>
        <w:rFonts w:ascii="Verdana" w:eastAsia="Verdana" w:hAnsi="Verdana" w:cs="Verdana"/>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463D"/>
    <w:multiLevelType w:val="hybridMultilevel"/>
    <w:tmpl w:val="4300C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C7F9C"/>
    <w:multiLevelType w:val="hybridMultilevel"/>
    <w:tmpl w:val="A7946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C6942"/>
    <w:multiLevelType w:val="multilevel"/>
    <w:tmpl w:val="ABEA9D7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36702C"/>
    <w:multiLevelType w:val="hybridMultilevel"/>
    <w:tmpl w:val="09E4B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71894">
    <w:abstractNumId w:val="2"/>
  </w:num>
  <w:num w:numId="2" w16cid:durableId="2102601821">
    <w:abstractNumId w:val="0"/>
  </w:num>
  <w:num w:numId="3" w16cid:durableId="869340871">
    <w:abstractNumId w:val="3"/>
  </w:num>
  <w:num w:numId="4" w16cid:durableId="63144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64"/>
    <w:rsid w:val="00064DCE"/>
    <w:rsid w:val="0008081C"/>
    <w:rsid w:val="000F2510"/>
    <w:rsid w:val="001E5A8C"/>
    <w:rsid w:val="00267BB8"/>
    <w:rsid w:val="002B771A"/>
    <w:rsid w:val="00325B75"/>
    <w:rsid w:val="0034504A"/>
    <w:rsid w:val="003851EE"/>
    <w:rsid w:val="003B0C8E"/>
    <w:rsid w:val="003B5A28"/>
    <w:rsid w:val="00427DFC"/>
    <w:rsid w:val="004D3456"/>
    <w:rsid w:val="004E0265"/>
    <w:rsid w:val="00500112"/>
    <w:rsid w:val="00525DF6"/>
    <w:rsid w:val="00576A18"/>
    <w:rsid w:val="005C33D0"/>
    <w:rsid w:val="00610183"/>
    <w:rsid w:val="00630E9C"/>
    <w:rsid w:val="00655B47"/>
    <w:rsid w:val="00683700"/>
    <w:rsid w:val="006947F6"/>
    <w:rsid w:val="006C2EC6"/>
    <w:rsid w:val="00747276"/>
    <w:rsid w:val="007B4E25"/>
    <w:rsid w:val="007F5B34"/>
    <w:rsid w:val="00830ECE"/>
    <w:rsid w:val="00841EDF"/>
    <w:rsid w:val="00851508"/>
    <w:rsid w:val="008A592B"/>
    <w:rsid w:val="008B1357"/>
    <w:rsid w:val="008B2F93"/>
    <w:rsid w:val="008C3E4F"/>
    <w:rsid w:val="00904D52"/>
    <w:rsid w:val="009B79FA"/>
    <w:rsid w:val="009C7343"/>
    <w:rsid w:val="00A53E10"/>
    <w:rsid w:val="00AD76D3"/>
    <w:rsid w:val="00B052C1"/>
    <w:rsid w:val="00B730E6"/>
    <w:rsid w:val="00BE25D4"/>
    <w:rsid w:val="00C27A75"/>
    <w:rsid w:val="00C349A9"/>
    <w:rsid w:val="00C74A2E"/>
    <w:rsid w:val="00C87B72"/>
    <w:rsid w:val="00CE1B64"/>
    <w:rsid w:val="00CF343A"/>
    <w:rsid w:val="00DA4920"/>
    <w:rsid w:val="00E5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80F05"/>
  <w15:docId w15:val="{705C26FA-7E1A-40B4-9B43-7EE77291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655B47"/>
    <w:pPr>
      <w:ind w:left="720"/>
      <w:contextualSpacing/>
    </w:pPr>
  </w:style>
  <w:style w:type="character" w:styleId="Hyperlink">
    <w:name w:val="Hyperlink"/>
    <w:basedOn w:val="DefaultParagraphFont"/>
    <w:uiPriority w:val="99"/>
    <w:unhideWhenUsed/>
    <w:rsid w:val="00841EDF"/>
    <w:rPr>
      <w:color w:val="0000FF" w:themeColor="hyperlink"/>
      <w:u w:val="single"/>
    </w:rPr>
  </w:style>
  <w:style w:type="character" w:styleId="UnresolvedMention">
    <w:name w:val="Unresolved Mention"/>
    <w:basedOn w:val="DefaultParagraphFont"/>
    <w:uiPriority w:val="99"/>
    <w:semiHidden/>
    <w:unhideWhenUsed/>
    <w:rsid w:val="00841EDF"/>
    <w:rPr>
      <w:color w:val="605E5C"/>
      <w:shd w:val="clear" w:color="auto" w:fill="E1DFDD"/>
    </w:rPr>
  </w:style>
  <w:style w:type="paragraph" w:styleId="Header">
    <w:name w:val="header"/>
    <w:basedOn w:val="Normal"/>
    <w:link w:val="HeaderChar"/>
    <w:uiPriority w:val="99"/>
    <w:unhideWhenUsed/>
    <w:rsid w:val="008C3E4F"/>
    <w:pPr>
      <w:tabs>
        <w:tab w:val="center" w:pos="4680"/>
        <w:tab w:val="right" w:pos="9360"/>
      </w:tabs>
      <w:spacing w:line="240" w:lineRule="auto"/>
    </w:pPr>
  </w:style>
  <w:style w:type="character" w:customStyle="1" w:styleId="HeaderChar">
    <w:name w:val="Header Char"/>
    <w:basedOn w:val="DefaultParagraphFont"/>
    <w:link w:val="Header"/>
    <w:uiPriority w:val="99"/>
    <w:rsid w:val="008C3E4F"/>
  </w:style>
  <w:style w:type="paragraph" w:styleId="Footer">
    <w:name w:val="footer"/>
    <w:basedOn w:val="Normal"/>
    <w:link w:val="FooterChar"/>
    <w:uiPriority w:val="99"/>
    <w:unhideWhenUsed/>
    <w:rsid w:val="008C3E4F"/>
    <w:pPr>
      <w:tabs>
        <w:tab w:val="center" w:pos="4680"/>
        <w:tab w:val="right" w:pos="9360"/>
      </w:tabs>
      <w:spacing w:line="240" w:lineRule="auto"/>
    </w:pPr>
  </w:style>
  <w:style w:type="character" w:customStyle="1" w:styleId="FooterChar">
    <w:name w:val="Footer Char"/>
    <w:basedOn w:val="DefaultParagraphFont"/>
    <w:link w:val="Footer"/>
    <w:uiPriority w:val="99"/>
    <w:rsid w:val="008C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v@co.rockland.ny.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 Rosamilia</dc:creator>
  <cp:lastModifiedBy>Rosamilia, Brianna</cp:lastModifiedBy>
  <cp:revision>2</cp:revision>
  <cp:lastPrinted>2024-01-12T15:44:00Z</cp:lastPrinted>
  <dcterms:created xsi:type="dcterms:W3CDTF">2024-08-22T18:47:00Z</dcterms:created>
  <dcterms:modified xsi:type="dcterms:W3CDTF">2024-08-22T18:47:00Z</dcterms:modified>
</cp:coreProperties>
</file>